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C8" w:rsidRPr="002614AD" w:rsidRDefault="00A70AA8">
      <w:pPr>
        <w:rPr>
          <w:rFonts w:ascii="Arial" w:hAnsi="Arial" w:cs="Arial"/>
          <w:sz w:val="24"/>
          <w:szCs w:val="24"/>
        </w:rPr>
      </w:pPr>
      <w:r w:rsidRPr="002614AD">
        <w:rPr>
          <w:rFonts w:ascii="Arial" w:hAnsi="Arial" w:cs="Arial"/>
          <w:noProof/>
          <w:sz w:val="24"/>
          <w:szCs w:val="24"/>
          <w:lang w:eastAsia="en-CA"/>
        </w:rPr>
        <w:drawing>
          <wp:inline distT="0" distB="0" distL="0" distR="0">
            <wp:extent cx="5486400" cy="876792"/>
            <wp:effectExtent l="19050" t="0" r="0" b="0"/>
            <wp:docPr id="1" name="Picture 1" descr="http://cmh-sp2013/about/PublishingImages/CMHA_ON-Ottawa_BiL_logo_4C_pos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h-sp2013/about/PublishingImages/CMHA_ON-Ottawa_BiL_logo_4C_pos_tagline.jpg"/>
                    <pic:cNvPicPr>
                      <a:picLocks noChangeAspect="1" noChangeArrowheads="1"/>
                    </pic:cNvPicPr>
                  </pic:nvPicPr>
                  <pic:blipFill>
                    <a:blip r:embed="rId8" cstate="print"/>
                    <a:srcRect/>
                    <a:stretch>
                      <a:fillRect/>
                    </a:stretch>
                  </pic:blipFill>
                  <pic:spPr bwMode="auto">
                    <a:xfrm>
                      <a:off x="0" y="0"/>
                      <a:ext cx="5486400" cy="876792"/>
                    </a:xfrm>
                    <a:prstGeom prst="rect">
                      <a:avLst/>
                    </a:prstGeom>
                    <a:noFill/>
                    <a:ln w="9525">
                      <a:noFill/>
                      <a:miter lim="800000"/>
                      <a:headEnd/>
                      <a:tailEnd/>
                    </a:ln>
                  </pic:spPr>
                </pic:pic>
              </a:graphicData>
            </a:graphic>
          </wp:inline>
        </w:drawing>
      </w:r>
    </w:p>
    <w:p w:rsidR="00A70AA8" w:rsidRPr="002614AD" w:rsidRDefault="00A70AA8">
      <w:pPr>
        <w:rPr>
          <w:rFonts w:ascii="Arial" w:hAnsi="Arial" w:cs="Arial"/>
          <w:sz w:val="24"/>
          <w:szCs w:val="24"/>
        </w:rPr>
      </w:pPr>
    </w:p>
    <w:p w:rsidR="00A70AA8" w:rsidRPr="002614AD" w:rsidRDefault="00A70AA8" w:rsidP="002B06F7">
      <w:pPr>
        <w:pStyle w:val="Heading1"/>
      </w:pPr>
    </w:p>
    <w:p w:rsidR="00A70AA8" w:rsidRPr="002614AD" w:rsidRDefault="00A70AA8">
      <w:pPr>
        <w:rPr>
          <w:rFonts w:ascii="Arial" w:hAnsi="Arial" w:cs="Arial"/>
          <w:sz w:val="24"/>
          <w:szCs w:val="24"/>
        </w:rPr>
      </w:pPr>
    </w:p>
    <w:p w:rsidR="00A70AA8" w:rsidRPr="002614AD" w:rsidRDefault="00A70AA8">
      <w:pPr>
        <w:rPr>
          <w:rFonts w:ascii="Arial" w:hAnsi="Arial" w:cs="Arial"/>
          <w:sz w:val="24"/>
          <w:szCs w:val="24"/>
        </w:rPr>
      </w:pPr>
    </w:p>
    <w:p w:rsidR="00A70AA8" w:rsidRPr="002614AD" w:rsidRDefault="00A70AA8">
      <w:pPr>
        <w:rPr>
          <w:rFonts w:ascii="Arial" w:hAnsi="Arial" w:cs="Arial"/>
          <w:sz w:val="24"/>
          <w:szCs w:val="24"/>
        </w:rPr>
      </w:pPr>
    </w:p>
    <w:p w:rsidR="00A70AA8" w:rsidRPr="002614AD" w:rsidRDefault="00A70AA8">
      <w:pPr>
        <w:rPr>
          <w:rFonts w:ascii="Arial" w:hAnsi="Arial" w:cs="Arial"/>
          <w:sz w:val="24"/>
          <w:szCs w:val="24"/>
        </w:rPr>
      </w:pPr>
    </w:p>
    <w:p w:rsidR="00A70AA8" w:rsidRPr="002614AD" w:rsidRDefault="00A70AA8">
      <w:pPr>
        <w:rPr>
          <w:rFonts w:ascii="Arial" w:hAnsi="Arial" w:cs="Arial"/>
          <w:sz w:val="24"/>
          <w:szCs w:val="24"/>
        </w:rPr>
      </w:pPr>
    </w:p>
    <w:p w:rsidR="00A70AA8" w:rsidRPr="002614AD" w:rsidRDefault="00A70AA8">
      <w:pPr>
        <w:rPr>
          <w:rFonts w:ascii="Arial" w:hAnsi="Arial" w:cs="Arial"/>
          <w:sz w:val="24"/>
          <w:szCs w:val="24"/>
        </w:rPr>
      </w:pPr>
    </w:p>
    <w:p w:rsidR="00A70AA8" w:rsidRPr="002614AD" w:rsidRDefault="001B7A6C" w:rsidP="00E87101">
      <w:pPr>
        <w:pStyle w:val="Heading1"/>
      </w:pPr>
      <w:bookmarkStart w:id="0" w:name="_Toc376168211"/>
      <w:bookmarkStart w:id="1" w:name="_Toc376168644"/>
      <w:bookmarkStart w:id="2" w:name="_Toc376174298"/>
      <w:r>
        <w:t>Multi-y</w:t>
      </w:r>
      <w:r w:rsidR="00A70AA8" w:rsidRPr="002614AD">
        <w:t>ear Accessibility Plan</w:t>
      </w:r>
      <w:bookmarkEnd w:id="0"/>
      <w:r w:rsidR="00D7195F">
        <w:t xml:space="preserve">, </w:t>
      </w:r>
      <w:r w:rsidR="00A70AA8" w:rsidRPr="002614AD">
        <w:t xml:space="preserve"> </w:t>
      </w:r>
      <w:bookmarkStart w:id="3" w:name="_Toc376168212"/>
      <w:r w:rsidR="00A70AA8" w:rsidRPr="002614AD">
        <w:t>January</w:t>
      </w:r>
      <w:r>
        <w:t xml:space="preserve"> 1, </w:t>
      </w:r>
      <w:r w:rsidR="00A70AA8" w:rsidRPr="002614AD">
        <w:t xml:space="preserve"> 201</w:t>
      </w:r>
      <w:r w:rsidR="00320A1E" w:rsidRPr="002614AD">
        <w:t>4</w:t>
      </w:r>
      <w:r w:rsidR="00A70AA8" w:rsidRPr="002614AD">
        <w:t xml:space="preserve"> – </w:t>
      </w:r>
      <w:r w:rsidR="00320A1E" w:rsidRPr="002614AD">
        <w:t>December 31, 2016</w:t>
      </w:r>
      <w:bookmarkEnd w:id="1"/>
      <w:bookmarkEnd w:id="2"/>
      <w:bookmarkEnd w:id="3"/>
    </w:p>
    <w:p w:rsidR="00A70AA8" w:rsidRPr="002614AD" w:rsidRDefault="00A70AA8" w:rsidP="00E87101">
      <w:pPr>
        <w:pStyle w:val="Heading1"/>
        <w:rPr>
          <w:rFonts w:ascii="Arial" w:hAnsi="Arial" w:cs="Arial"/>
          <w:sz w:val="24"/>
          <w:szCs w:val="24"/>
        </w:rPr>
      </w:pPr>
    </w:p>
    <w:p w:rsidR="00A70AA8" w:rsidRPr="002614AD" w:rsidRDefault="00A70AA8" w:rsidP="00A70AA8">
      <w:pPr>
        <w:jc w:val="center"/>
        <w:rPr>
          <w:rFonts w:ascii="Arial" w:hAnsi="Arial" w:cs="Arial"/>
          <w:b/>
          <w:sz w:val="24"/>
          <w:szCs w:val="24"/>
        </w:rPr>
      </w:pPr>
    </w:p>
    <w:p w:rsidR="00A70AA8" w:rsidRPr="002614AD" w:rsidRDefault="00A70AA8" w:rsidP="00A70AA8">
      <w:pPr>
        <w:jc w:val="center"/>
        <w:rPr>
          <w:rFonts w:ascii="Arial" w:hAnsi="Arial" w:cs="Arial"/>
          <w:b/>
          <w:sz w:val="24"/>
          <w:szCs w:val="24"/>
        </w:rPr>
      </w:pPr>
    </w:p>
    <w:p w:rsidR="00A70AA8" w:rsidRPr="002614AD" w:rsidRDefault="00A70AA8" w:rsidP="00A70AA8">
      <w:pPr>
        <w:jc w:val="center"/>
        <w:rPr>
          <w:rFonts w:ascii="Arial" w:hAnsi="Arial" w:cs="Arial"/>
          <w:b/>
          <w:sz w:val="24"/>
          <w:szCs w:val="24"/>
        </w:rPr>
      </w:pPr>
    </w:p>
    <w:p w:rsidR="00A70AA8" w:rsidRPr="002614AD" w:rsidRDefault="00A70AA8" w:rsidP="00A70AA8">
      <w:pPr>
        <w:jc w:val="center"/>
        <w:rPr>
          <w:rFonts w:ascii="Arial" w:hAnsi="Arial" w:cs="Arial"/>
          <w:b/>
          <w:sz w:val="24"/>
          <w:szCs w:val="24"/>
        </w:rPr>
      </w:pPr>
      <w:r w:rsidRPr="002614AD">
        <w:rPr>
          <w:rFonts w:ascii="Arial" w:hAnsi="Arial" w:cs="Arial"/>
          <w:b/>
          <w:sz w:val="24"/>
          <w:szCs w:val="24"/>
        </w:rPr>
        <w:t>This document is available on:</w:t>
      </w:r>
      <w:r w:rsidR="00320A1E" w:rsidRPr="002614AD">
        <w:rPr>
          <w:rFonts w:ascii="Arial" w:hAnsi="Arial" w:cs="Arial"/>
          <w:b/>
          <w:sz w:val="24"/>
          <w:szCs w:val="24"/>
        </w:rPr>
        <w:t xml:space="preserve">  </w:t>
      </w:r>
      <w:hyperlink r:id="rId9" w:history="1">
        <w:r w:rsidR="0074699A" w:rsidRPr="002614AD">
          <w:rPr>
            <w:rStyle w:val="Hyperlink"/>
            <w:rFonts w:ascii="Arial" w:hAnsi="Arial" w:cs="Arial"/>
            <w:b/>
            <w:sz w:val="24"/>
            <w:szCs w:val="24"/>
          </w:rPr>
          <w:t>www.</w:t>
        </w:r>
        <w:r w:rsidR="00320A1E" w:rsidRPr="002614AD">
          <w:rPr>
            <w:rStyle w:val="Hyperlink"/>
            <w:rFonts w:ascii="Arial" w:hAnsi="Arial" w:cs="Arial"/>
            <w:b/>
            <w:sz w:val="24"/>
            <w:szCs w:val="24"/>
          </w:rPr>
          <w:t>ottawa.</w:t>
        </w:r>
        <w:r w:rsidR="0074699A" w:rsidRPr="002614AD">
          <w:rPr>
            <w:rStyle w:val="Hyperlink"/>
            <w:rFonts w:ascii="Arial" w:hAnsi="Arial" w:cs="Arial"/>
            <w:b/>
            <w:sz w:val="24"/>
            <w:szCs w:val="24"/>
          </w:rPr>
          <w:t>cmha.ca</w:t>
        </w:r>
      </w:hyperlink>
    </w:p>
    <w:p w:rsidR="0074699A" w:rsidRPr="002614AD" w:rsidRDefault="0074699A" w:rsidP="00A70AA8">
      <w:pPr>
        <w:jc w:val="center"/>
        <w:rPr>
          <w:rFonts w:ascii="Arial" w:hAnsi="Arial" w:cs="Arial"/>
          <w:b/>
          <w:sz w:val="24"/>
          <w:szCs w:val="24"/>
        </w:rPr>
      </w:pPr>
    </w:p>
    <w:p w:rsidR="00320A1E" w:rsidRPr="002614AD" w:rsidRDefault="00320A1E">
      <w:pPr>
        <w:rPr>
          <w:rFonts w:ascii="Arial" w:hAnsi="Arial" w:cs="Arial"/>
          <w:b/>
          <w:sz w:val="24"/>
          <w:szCs w:val="24"/>
        </w:rPr>
      </w:pPr>
      <w:r w:rsidRPr="002614AD">
        <w:rPr>
          <w:rFonts w:ascii="Arial" w:hAnsi="Arial" w:cs="Arial"/>
          <w:b/>
          <w:sz w:val="24"/>
          <w:szCs w:val="24"/>
        </w:rPr>
        <w:br w:type="page"/>
      </w:r>
    </w:p>
    <w:p w:rsidR="00320A1E" w:rsidRPr="002614AD" w:rsidRDefault="00320A1E" w:rsidP="00A70AA8">
      <w:pPr>
        <w:jc w:val="center"/>
        <w:rPr>
          <w:rFonts w:ascii="Arial" w:hAnsi="Arial" w:cs="Arial"/>
          <w:b/>
          <w:sz w:val="24"/>
          <w:szCs w:val="24"/>
        </w:rPr>
      </w:pPr>
    </w:p>
    <w:p w:rsidR="00A64D9F" w:rsidRDefault="006E6AD3">
      <w:pPr>
        <w:pStyle w:val="TOC1"/>
        <w:tabs>
          <w:tab w:val="right" w:leader="dot" w:pos="8630"/>
        </w:tabs>
        <w:rPr>
          <w:rFonts w:eastAsiaTheme="minorEastAsia"/>
          <w:noProof/>
          <w:lang w:eastAsia="en-CA"/>
        </w:rPr>
      </w:pPr>
      <w:r>
        <w:rPr>
          <w:rFonts w:ascii="Arial" w:hAnsi="Arial" w:cs="Arial"/>
          <w:b/>
          <w:sz w:val="24"/>
          <w:szCs w:val="24"/>
        </w:rPr>
        <w:fldChar w:fldCharType="begin"/>
      </w:r>
      <w:r w:rsidR="00A64D9F">
        <w:rPr>
          <w:rFonts w:ascii="Arial" w:hAnsi="Arial" w:cs="Arial"/>
          <w:b/>
          <w:sz w:val="24"/>
          <w:szCs w:val="24"/>
        </w:rPr>
        <w:instrText xml:space="preserve"> TOC \o "1-4" \h \z \u </w:instrText>
      </w:r>
      <w:r>
        <w:rPr>
          <w:rFonts w:ascii="Arial" w:hAnsi="Arial" w:cs="Arial"/>
          <w:b/>
          <w:sz w:val="24"/>
          <w:szCs w:val="24"/>
        </w:rPr>
        <w:fldChar w:fldCharType="separate"/>
      </w:r>
      <w:hyperlink w:anchor="_Toc376174298" w:history="1">
        <w:r w:rsidR="00A64D9F" w:rsidRPr="002B0C70">
          <w:rPr>
            <w:rStyle w:val="Hyperlink"/>
            <w:noProof/>
          </w:rPr>
          <w:t>Multi-year Accessibility Plan,  January 1,  2014 – December 31, 2016</w:t>
        </w:r>
        <w:r w:rsidR="00A64D9F">
          <w:rPr>
            <w:noProof/>
            <w:webHidden/>
          </w:rPr>
          <w:tab/>
        </w:r>
        <w:r>
          <w:rPr>
            <w:noProof/>
            <w:webHidden/>
          </w:rPr>
          <w:fldChar w:fldCharType="begin"/>
        </w:r>
        <w:r w:rsidR="00A64D9F">
          <w:rPr>
            <w:noProof/>
            <w:webHidden/>
          </w:rPr>
          <w:instrText xml:space="preserve"> PAGEREF _Toc376174298 \h </w:instrText>
        </w:r>
        <w:r>
          <w:rPr>
            <w:noProof/>
            <w:webHidden/>
          </w:rPr>
        </w:r>
        <w:r>
          <w:rPr>
            <w:noProof/>
            <w:webHidden/>
          </w:rPr>
          <w:fldChar w:fldCharType="separate"/>
        </w:r>
        <w:r w:rsidR="0014748C">
          <w:rPr>
            <w:noProof/>
            <w:webHidden/>
          </w:rPr>
          <w:t>1</w:t>
        </w:r>
        <w:r>
          <w:rPr>
            <w:noProof/>
            <w:webHidden/>
          </w:rPr>
          <w:fldChar w:fldCharType="end"/>
        </w:r>
      </w:hyperlink>
    </w:p>
    <w:p w:rsidR="00A64D9F" w:rsidRDefault="006E6AD3">
      <w:pPr>
        <w:pStyle w:val="TOC2"/>
        <w:tabs>
          <w:tab w:val="right" w:leader="dot" w:pos="8630"/>
        </w:tabs>
        <w:rPr>
          <w:rFonts w:eastAsiaTheme="minorEastAsia"/>
          <w:noProof/>
          <w:lang w:eastAsia="en-CA"/>
        </w:rPr>
      </w:pPr>
      <w:hyperlink w:anchor="_Toc376174299" w:history="1">
        <w:r w:rsidR="00A64D9F" w:rsidRPr="002B0C70">
          <w:rPr>
            <w:rStyle w:val="Hyperlink"/>
            <w:noProof/>
          </w:rPr>
          <w:t>Introduction</w:t>
        </w:r>
        <w:r w:rsidR="00A64D9F">
          <w:rPr>
            <w:noProof/>
            <w:webHidden/>
          </w:rPr>
          <w:tab/>
        </w:r>
        <w:r>
          <w:rPr>
            <w:noProof/>
            <w:webHidden/>
          </w:rPr>
          <w:fldChar w:fldCharType="begin"/>
        </w:r>
        <w:r w:rsidR="00A64D9F">
          <w:rPr>
            <w:noProof/>
            <w:webHidden/>
          </w:rPr>
          <w:instrText xml:space="preserve"> PAGEREF _Toc376174299 \h </w:instrText>
        </w:r>
        <w:r>
          <w:rPr>
            <w:noProof/>
            <w:webHidden/>
          </w:rPr>
        </w:r>
        <w:r>
          <w:rPr>
            <w:noProof/>
            <w:webHidden/>
          </w:rPr>
          <w:fldChar w:fldCharType="separate"/>
        </w:r>
        <w:r w:rsidR="0014748C">
          <w:rPr>
            <w:noProof/>
            <w:webHidden/>
          </w:rPr>
          <w:t>3</w:t>
        </w:r>
        <w:r>
          <w:rPr>
            <w:noProof/>
            <w:webHidden/>
          </w:rPr>
          <w:fldChar w:fldCharType="end"/>
        </w:r>
      </w:hyperlink>
    </w:p>
    <w:p w:rsidR="00A64D9F" w:rsidRDefault="006E6AD3">
      <w:pPr>
        <w:pStyle w:val="TOC2"/>
        <w:tabs>
          <w:tab w:val="right" w:leader="dot" w:pos="8630"/>
        </w:tabs>
        <w:rPr>
          <w:rFonts w:eastAsiaTheme="minorEastAsia"/>
          <w:noProof/>
          <w:lang w:eastAsia="en-CA"/>
        </w:rPr>
      </w:pPr>
      <w:hyperlink w:anchor="_Toc376174300" w:history="1">
        <w:r w:rsidR="00A64D9F" w:rsidRPr="002B0C70">
          <w:rPr>
            <w:rStyle w:val="Hyperlink"/>
            <w:noProof/>
          </w:rPr>
          <w:t>Section 1</w:t>
        </w:r>
        <w:r w:rsidR="00A64D9F">
          <w:rPr>
            <w:noProof/>
            <w:webHidden/>
          </w:rPr>
          <w:tab/>
        </w:r>
        <w:r>
          <w:rPr>
            <w:noProof/>
            <w:webHidden/>
          </w:rPr>
          <w:fldChar w:fldCharType="begin"/>
        </w:r>
        <w:r w:rsidR="00A64D9F">
          <w:rPr>
            <w:noProof/>
            <w:webHidden/>
          </w:rPr>
          <w:instrText xml:space="preserve"> PAGEREF _Toc376174300 \h </w:instrText>
        </w:r>
        <w:r>
          <w:rPr>
            <w:noProof/>
            <w:webHidden/>
          </w:rPr>
        </w:r>
        <w:r>
          <w:rPr>
            <w:noProof/>
            <w:webHidden/>
          </w:rPr>
          <w:fldChar w:fldCharType="separate"/>
        </w:r>
        <w:r w:rsidR="0014748C">
          <w:rPr>
            <w:noProof/>
            <w:webHidden/>
          </w:rPr>
          <w:t>4</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1" w:history="1">
        <w:r w:rsidR="00A64D9F" w:rsidRPr="002B0C70">
          <w:rPr>
            <w:rStyle w:val="Hyperlink"/>
            <w:noProof/>
          </w:rPr>
          <w:t>Canadian Mental Health Association, Ottawa Branch, Mission and Values Statement</w:t>
        </w:r>
        <w:r w:rsidR="00A64D9F">
          <w:rPr>
            <w:noProof/>
            <w:webHidden/>
          </w:rPr>
          <w:tab/>
        </w:r>
        <w:r>
          <w:rPr>
            <w:noProof/>
            <w:webHidden/>
          </w:rPr>
          <w:fldChar w:fldCharType="begin"/>
        </w:r>
        <w:r w:rsidR="00A64D9F">
          <w:rPr>
            <w:noProof/>
            <w:webHidden/>
          </w:rPr>
          <w:instrText xml:space="preserve"> PAGEREF _Toc376174301 \h </w:instrText>
        </w:r>
        <w:r>
          <w:rPr>
            <w:noProof/>
            <w:webHidden/>
          </w:rPr>
        </w:r>
        <w:r>
          <w:rPr>
            <w:noProof/>
            <w:webHidden/>
          </w:rPr>
          <w:fldChar w:fldCharType="separate"/>
        </w:r>
        <w:r w:rsidR="0014748C">
          <w:rPr>
            <w:noProof/>
            <w:webHidden/>
          </w:rPr>
          <w:t>4</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2" w:history="1">
        <w:r w:rsidR="00A64D9F" w:rsidRPr="002B0C70">
          <w:rPr>
            <w:rStyle w:val="Hyperlink"/>
            <w:noProof/>
          </w:rPr>
          <w:t>Accessibility Advisory Committee</w:t>
        </w:r>
        <w:r w:rsidR="00A64D9F">
          <w:rPr>
            <w:noProof/>
            <w:webHidden/>
          </w:rPr>
          <w:tab/>
        </w:r>
        <w:r>
          <w:rPr>
            <w:noProof/>
            <w:webHidden/>
          </w:rPr>
          <w:fldChar w:fldCharType="begin"/>
        </w:r>
        <w:r w:rsidR="00A64D9F">
          <w:rPr>
            <w:noProof/>
            <w:webHidden/>
          </w:rPr>
          <w:instrText xml:space="preserve"> PAGEREF _Toc376174302 \h </w:instrText>
        </w:r>
        <w:r>
          <w:rPr>
            <w:noProof/>
            <w:webHidden/>
          </w:rPr>
        </w:r>
        <w:r>
          <w:rPr>
            <w:noProof/>
            <w:webHidden/>
          </w:rPr>
          <w:fldChar w:fldCharType="separate"/>
        </w:r>
        <w:r w:rsidR="0014748C">
          <w:rPr>
            <w:noProof/>
            <w:webHidden/>
          </w:rPr>
          <w:t>6</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3" w:history="1">
        <w:r w:rsidR="00A64D9F" w:rsidRPr="002B0C70">
          <w:rPr>
            <w:rStyle w:val="Hyperlink"/>
            <w:noProof/>
          </w:rPr>
          <w:t>Strategies to Prevent and Remove Barriers</w:t>
        </w:r>
        <w:r w:rsidR="00A64D9F">
          <w:rPr>
            <w:noProof/>
            <w:webHidden/>
          </w:rPr>
          <w:tab/>
        </w:r>
        <w:r>
          <w:rPr>
            <w:noProof/>
            <w:webHidden/>
          </w:rPr>
          <w:fldChar w:fldCharType="begin"/>
        </w:r>
        <w:r w:rsidR="00A64D9F">
          <w:rPr>
            <w:noProof/>
            <w:webHidden/>
          </w:rPr>
          <w:instrText xml:space="preserve"> PAGEREF _Toc376174303 \h </w:instrText>
        </w:r>
        <w:r>
          <w:rPr>
            <w:noProof/>
            <w:webHidden/>
          </w:rPr>
        </w:r>
        <w:r>
          <w:rPr>
            <w:noProof/>
            <w:webHidden/>
          </w:rPr>
          <w:fldChar w:fldCharType="separate"/>
        </w:r>
        <w:r w:rsidR="0014748C">
          <w:rPr>
            <w:noProof/>
            <w:webHidden/>
          </w:rPr>
          <w:t>7</w:t>
        </w:r>
        <w:r>
          <w:rPr>
            <w:noProof/>
            <w:webHidden/>
          </w:rPr>
          <w:fldChar w:fldCharType="end"/>
        </w:r>
      </w:hyperlink>
    </w:p>
    <w:p w:rsidR="00A64D9F" w:rsidRDefault="006E6AD3">
      <w:pPr>
        <w:pStyle w:val="TOC2"/>
        <w:tabs>
          <w:tab w:val="right" w:leader="dot" w:pos="8630"/>
        </w:tabs>
        <w:rPr>
          <w:rFonts w:eastAsiaTheme="minorEastAsia"/>
          <w:noProof/>
          <w:lang w:eastAsia="en-CA"/>
        </w:rPr>
      </w:pPr>
      <w:hyperlink w:anchor="_Toc376174304" w:history="1">
        <w:r w:rsidR="00A64D9F" w:rsidRPr="002B0C70">
          <w:rPr>
            <w:rStyle w:val="Hyperlink"/>
            <w:noProof/>
          </w:rPr>
          <w:t>Section 2</w:t>
        </w:r>
        <w:r w:rsidR="00A64D9F">
          <w:rPr>
            <w:noProof/>
            <w:webHidden/>
          </w:rPr>
          <w:tab/>
        </w:r>
        <w:r>
          <w:rPr>
            <w:noProof/>
            <w:webHidden/>
          </w:rPr>
          <w:fldChar w:fldCharType="begin"/>
        </w:r>
        <w:r w:rsidR="00A64D9F">
          <w:rPr>
            <w:noProof/>
            <w:webHidden/>
          </w:rPr>
          <w:instrText xml:space="preserve"> PAGEREF _Toc376174304 \h </w:instrText>
        </w:r>
        <w:r>
          <w:rPr>
            <w:noProof/>
            <w:webHidden/>
          </w:rPr>
        </w:r>
        <w:r>
          <w:rPr>
            <w:noProof/>
            <w:webHidden/>
          </w:rPr>
          <w:fldChar w:fldCharType="separate"/>
        </w:r>
        <w:r w:rsidR="0014748C">
          <w:rPr>
            <w:noProof/>
            <w:webHidden/>
          </w:rPr>
          <w:t>8</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5" w:history="1">
        <w:r w:rsidR="00A64D9F" w:rsidRPr="002B0C70">
          <w:rPr>
            <w:rStyle w:val="Hyperlink"/>
            <w:noProof/>
          </w:rPr>
          <w:t>Accessibility Achievements – 2013</w:t>
        </w:r>
        <w:r w:rsidR="00A64D9F">
          <w:rPr>
            <w:noProof/>
            <w:webHidden/>
          </w:rPr>
          <w:tab/>
        </w:r>
        <w:r>
          <w:rPr>
            <w:noProof/>
            <w:webHidden/>
          </w:rPr>
          <w:fldChar w:fldCharType="begin"/>
        </w:r>
        <w:r w:rsidR="00A64D9F">
          <w:rPr>
            <w:noProof/>
            <w:webHidden/>
          </w:rPr>
          <w:instrText xml:space="preserve"> PAGEREF _Toc376174305 \h </w:instrText>
        </w:r>
        <w:r>
          <w:rPr>
            <w:noProof/>
            <w:webHidden/>
          </w:rPr>
        </w:r>
        <w:r>
          <w:rPr>
            <w:noProof/>
            <w:webHidden/>
          </w:rPr>
          <w:fldChar w:fldCharType="separate"/>
        </w:r>
        <w:r w:rsidR="0014748C">
          <w:rPr>
            <w:noProof/>
            <w:webHidden/>
          </w:rPr>
          <w:t>8</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6" w:history="1">
        <w:r w:rsidR="00A64D9F" w:rsidRPr="002B0C70">
          <w:rPr>
            <w:rStyle w:val="Hyperlink"/>
            <w:noProof/>
          </w:rPr>
          <w:t>AODA-IASR Obligations and Timelines</w:t>
        </w:r>
        <w:r w:rsidR="00A64D9F">
          <w:rPr>
            <w:noProof/>
            <w:webHidden/>
          </w:rPr>
          <w:tab/>
        </w:r>
        <w:r>
          <w:rPr>
            <w:noProof/>
            <w:webHidden/>
          </w:rPr>
          <w:fldChar w:fldCharType="begin"/>
        </w:r>
        <w:r w:rsidR="00A64D9F">
          <w:rPr>
            <w:noProof/>
            <w:webHidden/>
          </w:rPr>
          <w:instrText xml:space="preserve"> PAGEREF _Toc376174306 \h </w:instrText>
        </w:r>
        <w:r>
          <w:rPr>
            <w:noProof/>
            <w:webHidden/>
          </w:rPr>
        </w:r>
        <w:r>
          <w:rPr>
            <w:noProof/>
            <w:webHidden/>
          </w:rPr>
          <w:fldChar w:fldCharType="separate"/>
        </w:r>
        <w:r w:rsidR="0014748C">
          <w:rPr>
            <w:noProof/>
            <w:webHidden/>
          </w:rPr>
          <w:t>9</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07" w:history="1">
        <w:r w:rsidR="00A64D9F" w:rsidRPr="002B0C70">
          <w:rPr>
            <w:rStyle w:val="Hyperlink"/>
            <w:noProof/>
          </w:rPr>
          <w:t>Action Plan January 1, 2014 - December 31, 2016</w:t>
        </w:r>
        <w:r w:rsidR="00A64D9F">
          <w:rPr>
            <w:noProof/>
            <w:webHidden/>
          </w:rPr>
          <w:tab/>
        </w:r>
        <w:r>
          <w:rPr>
            <w:noProof/>
            <w:webHidden/>
          </w:rPr>
          <w:fldChar w:fldCharType="begin"/>
        </w:r>
        <w:r w:rsidR="00A64D9F">
          <w:rPr>
            <w:noProof/>
            <w:webHidden/>
          </w:rPr>
          <w:instrText xml:space="preserve"> PAGEREF _Toc376174307 \h </w:instrText>
        </w:r>
        <w:r>
          <w:rPr>
            <w:noProof/>
            <w:webHidden/>
          </w:rPr>
        </w:r>
        <w:r>
          <w:rPr>
            <w:noProof/>
            <w:webHidden/>
          </w:rPr>
          <w:fldChar w:fldCharType="separate"/>
        </w:r>
        <w:r w:rsidR="0014748C">
          <w:rPr>
            <w:noProof/>
            <w:webHidden/>
          </w:rPr>
          <w:t>10</w:t>
        </w:r>
        <w:r>
          <w:rPr>
            <w:noProof/>
            <w:webHidden/>
          </w:rPr>
          <w:fldChar w:fldCharType="end"/>
        </w:r>
      </w:hyperlink>
    </w:p>
    <w:p w:rsidR="00A64D9F" w:rsidRDefault="006E6AD3">
      <w:pPr>
        <w:pStyle w:val="TOC4"/>
        <w:tabs>
          <w:tab w:val="right" w:leader="dot" w:pos="8630"/>
        </w:tabs>
        <w:rPr>
          <w:noProof/>
        </w:rPr>
      </w:pPr>
      <w:hyperlink w:anchor="_Toc376174308" w:history="1">
        <w:r w:rsidR="00A64D9F" w:rsidRPr="002B0C70">
          <w:rPr>
            <w:rStyle w:val="Hyperlink"/>
            <w:noProof/>
          </w:rPr>
          <w:t>2014 - A Jumpstart</w:t>
        </w:r>
        <w:r w:rsidR="00A64D9F">
          <w:rPr>
            <w:noProof/>
            <w:webHidden/>
          </w:rPr>
          <w:tab/>
        </w:r>
        <w:r>
          <w:rPr>
            <w:noProof/>
            <w:webHidden/>
          </w:rPr>
          <w:fldChar w:fldCharType="begin"/>
        </w:r>
        <w:r w:rsidR="00A64D9F">
          <w:rPr>
            <w:noProof/>
            <w:webHidden/>
          </w:rPr>
          <w:instrText xml:space="preserve"> PAGEREF _Toc376174308 \h </w:instrText>
        </w:r>
        <w:r>
          <w:rPr>
            <w:noProof/>
            <w:webHidden/>
          </w:rPr>
        </w:r>
        <w:r>
          <w:rPr>
            <w:noProof/>
            <w:webHidden/>
          </w:rPr>
          <w:fldChar w:fldCharType="separate"/>
        </w:r>
        <w:r w:rsidR="0014748C">
          <w:rPr>
            <w:noProof/>
            <w:webHidden/>
          </w:rPr>
          <w:t>10</w:t>
        </w:r>
        <w:r>
          <w:rPr>
            <w:noProof/>
            <w:webHidden/>
          </w:rPr>
          <w:fldChar w:fldCharType="end"/>
        </w:r>
      </w:hyperlink>
    </w:p>
    <w:p w:rsidR="00A64D9F" w:rsidRDefault="006E6AD3">
      <w:pPr>
        <w:pStyle w:val="TOC4"/>
        <w:tabs>
          <w:tab w:val="right" w:leader="dot" w:pos="8630"/>
        </w:tabs>
        <w:rPr>
          <w:noProof/>
        </w:rPr>
      </w:pPr>
      <w:hyperlink w:anchor="_Toc376174309" w:history="1">
        <w:r w:rsidR="00A64D9F" w:rsidRPr="002B0C70">
          <w:rPr>
            <w:rStyle w:val="Hyperlink"/>
            <w:noProof/>
          </w:rPr>
          <w:t>Part 1:  General Requirements, Sections 1 - 8</w:t>
        </w:r>
        <w:r w:rsidR="00A64D9F">
          <w:rPr>
            <w:noProof/>
            <w:webHidden/>
          </w:rPr>
          <w:tab/>
        </w:r>
        <w:r>
          <w:rPr>
            <w:noProof/>
            <w:webHidden/>
          </w:rPr>
          <w:fldChar w:fldCharType="begin"/>
        </w:r>
        <w:r w:rsidR="00A64D9F">
          <w:rPr>
            <w:noProof/>
            <w:webHidden/>
          </w:rPr>
          <w:instrText xml:space="preserve"> PAGEREF _Toc376174309 \h </w:instrText>
        </w:r>
        <w:r>
          <w:rPr>
            <w:noProof/>
            <w:webHidden/>
          </w:rPr>
        </w:r>
        <w:r>
          <w:rPr>
            <w:noProof/>
            <w:webHidden/>
          </w:rPr>
          <w:fldChar w:fldCharType="separate"/>
        </w:r>
        <w:r w:rsidR="0014748C">
          <w:rPr>
            <w:noProof/>
            <w:webHidden/>
          </w:rPr>
          <w:t>11</w:t>
        </w:r>
        <w:r>
          <w:rPr>
            <w:noProof/>
            <w:webHidden/>
          </w:rPr>
          <w:fldChar w:fldCharType="end"/>
        </w:r>
      </w:hyperlink>
    </w:p>
    <w:p w:rsidR="00A64D9F" w:rsidRDefault="006E6AD3">
      <w:pPr>
        <w:pStyle w:val="TOC4"/>
        <w:tabs>
          <w:tab w:val="right" w:leader="dot" w:pos="8630"/>
        </w:tabs>
        <w:rPr>
          <w:noProof/>
        </w:rPr>
      </w:pPr>
      <w:hyperlink w:anchor="_Toc376174310" w:history="1">
        <w:r w:rsidR="00A64D9F" w:rsidRPr="002B0C70">
          <w:rPr>
            <w:rStyle w:val="Hyperlink"/>
            <w:noProof/>
          </w:rPr>
          <w:t>Part II:  Information and Communication Standards, Sections 9 - 19</w:t>
        </w:r>
        <w:r w:rsidR="00A64D9F">
          <w:rPr>
            <w:noProof/>
            <w:webHidden/>
          </w:rPr>
          <w:tab/>
        </w:r>
        <w:r>
          <w:rPr>
            <w:noProof/>
            <w:webHidden/>
          </w:rPr>
          <w:fldChar w:fldCharType="begin"/>
        </w:r>
        <w:r w:rsidR="00A64D9F">
          <w:rPr>
            <w:noProof/>
            <w:webHidden/>
          </w:rPr>
          <w:instrText xml:space="preserve"> PAGEREF _Toc376174310 \h </w:instrText>
        </w:r>
        <w:r>
          <w:rPr>
            <w:noProof/>
            <w:webHidden/>
          </w:rPr>
        </w:r>
        <w:r>
          <w:rPr>
            <w:noProof/>
            <w:webHidden/>
          </w:rPr>
          <w:fldChar w:fldCharType="separate"/>
        </w:r>
        <w:r w:rsidR="0014748C">
          <w:rPr>
            <w:noProof/>
            <w:webHidden/>
          </w:rPr>
          <w:t>12</w:t>
        </w:r>
        <w:r>
          <w:rPr>
            <w:noProof/>
            <w:webHidden/>
          </w:rPr>
          <w:fldChar w:fldCharType="end"/>
        </w:r>
      </w:hyperlink>
    </w:p>
    <w:p w:rsidR="00A64D9F" w:rsidRDefault="006E6AD3">
      <w:pPr>
        <w:pStyle w:val="TOC4"/>
        <w:tabs>
          <w:tab w:val="right" w:leader="dot" w:pos="8630"/>
        </w:tabs>
        <w:rPr>
          <w:noProof/>
        </w:rPr>
      </w:pPr>
      <w:hyperlink w:anchor="_Toc376174311" w:history="1">
        <w:r w:rsidR="00A64D9F" w:rsidRPr="002B0C70">
          <w:rPr>
            <w:rStyle w:val="Hyperlink"/>
            <w:noProof/>
          </w:rPr>
          <w:t>Part IV:  Draft Built Environment Standards (Design of Public Spaces)</w:t>
        </w:r>
        <w:r w:rsidR="00A64D9F">
          <w:rPr>
            <w:noProof/>
            <w:webHidden/>
          </w:rPr>
          <w:tab/>
        </w:r>
        <w:r>
          <w:rPr>
            <w:noProof/>
            <w:webHidden/>
          </w:rPr>
          <w:fldChar w:fldCharType="begin"/>
        </w:r>
        <w:r w:rsidR="00A64D9F">
          <w:rPr>
            <w:noProof/>
            <w:webHidden/>
          </w:rPr>
          <w:instrText xml:space="preserve"> PAGEREF _Toc376174311 \h </w:instrText>
        </w:r>
        <w:r>
          <w:rPr>
            <w:noProof/>
            <w:webHidden/>
          </w:rPr>
        </w:r>
        <w:r>
          <w:rPr>
            <w:noProof/>
            <w:webHidden/>
          </w:rPr>
          <w:fldChar w:fldCharType="separate"/>
        </w:r>
        <w:r w:rsidR="0014748C">
          <w:rPr>
            <w:noProof/>
            <w:webHidden/>
          </w:rPr>
          <w:t>23</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13" w:history="1">
        <w:r w:rsidR="00A64D9F" w:rsidRPr="002B0C70">
          <w:rPr>
            <w:rStyle w:val="Hyperlink"/>
            <w:noProof/>
          </w:rPr>
          <w:t>Accessibility Reports</w:t>
        </w:r>
        <w:r w:rsidR="00A64D9F">
          <w:rPr>
            <w:noProof/>
            <w:webHidden/>
          </w:rPr>
          <w:tab/>
        </w:r>
        <w:r>
          <w:rPr>
            <w:noProof/>
            <w:webHidden/>
          </w:rPr>
          <w:fldChar w:fldCharType="begin"/>
        </w:r>
        <w:r w:rsidR="00A64D9F">
          <w:rPr>
            <w:noProof/>
            <w:webHidden/>
          </w:rPr>
          <w:instrText xml:space="preserve"> PAGEREF _Toc376174313 \h </w:instrText>
        </w:r>
        <w:r>
          <w:rPr>
            <w:noProof/>
            <w:webHidden/>
          </w:rPr>
        </w:r>
        <w:r>
          <w:rPr>
            <w:noProof/>
            <w:webHidden/>
          </w:rPr>
          <w:fldChar w:fldCharType="separate"/>
        </w:r>
        <w:r w:rsidR="0014748C">
          <w:rPr>
            <w:noProof/>
            <w:webHidden/>
          </w:rPr>
          <w:t>24</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14" w:history="1">
        <w:r w:rsidR="00A64D9F" w:rsidRPr="002B0C70">
          <w:rPr>
            <w:rStyle w:val="Hyperlink"/>
            <w:noProof/>
          </w:rPr>
          <w:t>Communication of the Plan</w:t>
        </w:r>
        <w:r w:rsidR="00A64D9F">
          <w:rPr>
            <w:noProof/>
            <w:webHidden/>
          </w:rPr>
          <w:tab/>
        </w:r>
        <w:r>
          <w:rPr>
            <w:noProof/>
            <w:webHidden/>
          </w:rPr>
          <w:fldChar w:fldCharType="begin"/>
        </w:r>
        <w:r w:rsidR="00A64D9F">
          <w:rPr>
            <w:noProof/>
            <w:webHidden/>
          </w:rPr>
          <w:instrText xml:space="preserve"> PAGEREF _Toc376174314 \h </w:instrText>
        </w:r>
        <w:r>
          <w:rPr>
            <w:noProof/>
            <w:webHidden/>
          </w:rPr>
        </w:r>
        <w:r>
          <w:rPr>
            <w:noProof/>
            <w:webHidden/>
          </w:rPr>
          <w:fldChar w:fldCharType="separate"/>
        </w:r>
        <w:r w:rsidR="0014748C">
          <w:rPr>
            <w:noProof/>
            <w:webHidden/>
          </w:rPr>
          <w:t>24</w:t>
        </w:r>
        <w:r>
          <w:rPr>
            <w:noProof/>
            <w:webHidden/>
          </w:rPr>
          <w:fldChar w:fldCharType="end"/>
        </w:r>
      </w:hyperlink>
    </w:p>
    <w:p w:rsidR="00A64D9F" w:rsidRDefault="006E6AD3">
      <w:pPr>
        <w:pStyle w:val="TOC2"/>
        <w:tabs>
          <w:tab w:val="right" w:leader="dot" w:pos="8630"/>
        </w:tabs>
        <w:rPr>
          <w:rFonts w:eastAsiaTheme="minorEastAsia"/>
          <w:noProof/>
          <w:lang w:eastAsia="en-CA"/>
        </w:rPr>
      </w:pPr>
      <w:hyperlink w:anchor="_Toc376174315" w:history="1">
        <w:r w:rsidR="00A64D9F" w:rsidRPr="002B0C70">
          <w:rPr>
            <w:rStyle w:val="Hyperlink"/>
            <w:noProof/>
          </w:rPr>
          <w:t>Appendices</w:t>
        </w:r>
        <w:r w:rsidR="00A64D9F">
          <w:rPr>
            <w:noProof/>
            <w:webHidden/>
          </w:rPr>
          <w:tab/>
        </w:r>
        <w:r>
          <w:rPr>
            <w:noProof/>
            <w:webHidden/>
          </w:rPr>
          <w:fldChar w:fldCharType="begin"/>
        </w:r>
        <w:r w:rsidR="00A64D9F">
          <w:rPr>
            <w:noProof/>
            <w:webHidden/>
          </w:rPr>
          <w:instrText xml:space="preserve"> PAGEREF _Toc376174315 \h </w:instrText>
        </w:r>
        <w:r>
          <w:rPr>
            <w:noProof/>
            <w:webHidden/>
          </w:rPr>
        </w:r>
        <w:r>
          <w:rPr>
            <w:noProof/>
            <w:webHidden/>
          </w:rPr>
          <w:fldChar w:fldCharType="separate"/>
        </w:r>
        <w:r w:rsidR="0014748C">
          <w:rPr>
            <w:noProof/>
            <w:webHidden/>
          </w:rPr>
          <w:t>25</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16" w:history="1">
        <w:r w:rsidR="00A64D9F" w:rsidRPr="002B0C70">
          <w:rPr>
            <w:rStyle w:val="Hyperlink"/>
            <w:noProof/>
          </w:rPr>
          <w:t>Appendix 1 Definitions</w:t>
        </w:r>
        <w:r w:rsidR="00A64D9F">
          <w:rPr>
            <w:noProof/>
            <w:webHidden/>
          </w:rPr>
          <w:tab/>
        </w:r>
        <w:r>
          <w:rPr>
            <w:noProof/>
            <w:webHidden/>
          </w:rPr>
          <w:fldChar w:fldCharType="begin"/>
        </w:r>
        <w:r w:rsidR="00A64D9F">
          <w:rPr>
            <w:noProof/>
            <w:webHidden/>
          </w:rPr>
          <w:instrText xml:space="preserve"> PAGEREF _Toc376174316 \h </w:instrText>
        </w:r>
        <w:r>
          <w:rPr>
            <w:noProof/>
            <w:webHidden/>
          </w:rPr>
        </w:r>
        <w:r>
          <w:rPr>
            <w:noProof/>
            <w:webHidden/>
          </w:rPr>
          <w:fldChar w:fldCharType="separate"/>
        </w:r>
        <w:r w:rsidR="0014748C">
          <w:rPr>
            <w:noProof/>
            <w:webHidden/>
          </w:rPr>
          <w:t>25</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17" w:history="1">
        <w:r w:rsidR="00A64D9F" w:rsidRPr="002B0C70">
          <w:rPr>
            <w:rStyle w:val="Hyperlink"/>
            <w:noProof/>
          </w:rPr>
          <w:t xml:space="preserve">Appendix 2 </w:t>
        </w:r>
        <w:r w:rsidR="00A64D9F" w:rsidRPr="002B0C70">
          <w:rPr>
            <w:rStyle w:val="Hyperlink"/>
            <w:noProof/>
            <w:lang w:eastAsia="en-CA"/>
          </w:rPr>
          <w:t>Accessibility Advisory Committee -Terms of reference</w:t>
        </w:r>
        <w:r w:rsidR="00A64D9F">
          <w:rPr>
            <w:noProof/>
            <w:webHidden/>
          </w:rPr>
          <w:tab/>
        </w:r>
        <w:r>
          <w:rPr>
            <w:noProof/>
            <w:webHidden/>
          </w:rPr>
          <w:fldChar w:fldCharType="begin"/>
        </w:r>
        <w:r w:rsidR="00A64D9F">
          <w:rPr>
            <w:noProof/>
            <w:webHidden/>
          </w:rPr>
          <w:instrText xml:space="preserve"> PAGEREF _Toc376174317 \h </w:instrText>
        </w:r>
        <w:r>
          <w:rPr>
            <w:noProof/>
            <w:webHidden/>
          </w:rPr>
        </w:r>
        <w:r>
          <w:rPr>
            <w:noProof/>
            <w:webHidden/>
          </w:rPr>
          <w:fldChar w:fldCharType="separate"/>
        </w:r>
        <w:r w:rsidR="0014748C">
          <w:rPr>
            <w:noProof/>
            <w:webHidden/>
          </w:rPr>
          <w:t>27</w:t>
        </w:r>
        <w:r>
          <w:rPr>
            <w:noProof/>
            <w:webHidden/>
          </w:rPr>
          <w:fldChar w:fldCharType="end"/>
        </w:r>
      </w:hyperlink>
    </w:p>
    <w:p w:rsidR="00A64D9F" w:rsidRDefault="006E6AD3">
      <w:pPr>
        <w:pStyle w:val="TOC3"/>
        <w:tabs>
          <w:tab w:val="right" w:leader="dot" w:pos="8630"/>
        </w:tabs>
        <w:rPr>
          <w:rFonts w:eastAsiaTheme="minorEastAsia"/>
          <w:noProof/>
          <w:lang w:eastAsia="en-CA"/>
        </w:rPr>
      </w:pPr>
      <w:hyperlink w:anchor="_Toc376174318" w:history="1">
        <w:r w:rsidR="00A64D9F" w:rsidRPr="002B0C70">
          <w:rPr>
            <w:rStyle w:val="Hyperlink"/>
            <w:noProof/>
            <w:lang w:val="fr-CA"/>
          </w:rPr>
          <w:t>Appendix 3 - CMHA AODA - IASR Policy</w:t>
        </w:r>
        <w:r w:rsidR="00A64D9F">
          <w:rPr>
            <w:noProof/>
            <w:webHidden/>
          </w:rPr>
          <w:tab/>
        </w:r>
        <w:r>
          <w:rPr>
            <w:noProof/>
            <w:webHidden/>
          </w:rPr>
          <w:fldChar w:fldCharType="begin"/>
        </w:r>
        <w:r w:rsidR="00A64D9F">
          <w:rPr>
            <w:noProof/>
            <w:webHidden/>
          </w:rPr>
          <w:instrText xml:space="preserve"> PAGEREF _Toc376174318 \h </w:instrText>
        </w:r>
        <w:r>
          <w:rPr>
            <w:noProof/>
            <w:webHidden/>
          </w:rPr>
        </w:r>
        <w:r>
          <w:rPr>
            <w:noProof/>
            <w:webHidden/>
          </w:rPr>
          <w:fldChar w:fldCharType="separate"/>
        </w:r>
        <w:r w:rsidR="0014748C">
          <w:rPr>
            <w:noProof/>
            <w:webHidden/>
          </w:rPr>
          <w:t>29</w:t>
        </w:r>
        <w:r>
          <w:rPr>
            <w:noProof/>
            <w:webHidden/>
          </w:rPr>
          <w:fldChar w:fldCharType="end"/>
        </w:r>
      </w:hyperlink>
    </w:p>
    <w:p w:rsidR="009A3F27" w:rsidRDefault="006E6AD3" w:rsidP="00A64D9F">
      <w:pPr>
        <w:jc w:val="center"/>
        <w:rPr>
          <w:rFonts w:asciiTheme="majorHAnsi" w:eastAsiaTheme="majorEastAsia" w:hAnsiTheme="majorHAnsi" w:cstheme="majorBidi"/>
          <w:b/>
          <w:bCs/>
          <w:color w:val="365F91" w:themeColor="accent1" w:themeShade="BF"/>
          <w:sz w:val="28"/>
          <w:szCs w:val="28"/>
        </w:rPr>
      </w:pPr>
      <w:r>
        <w:rPr>
          <w:rFonts w:ascii="Arial" w:hAnsi="Arial" w:cs="Arial"/>
          <w:b/>
          <w:sz w:val="24"/>
          <w:szCs w:val="24"/>
        </w:rPr>
        <w:fldChar w:fldCharType="end"/>
      </w:r>
      <w:r w:rsidR="009A3F27">
        <w:br w:type="page"/>
      </w:r>
    </w:p>
    <w:p w:rsidR="0007158D" w:rsidRPr="002614AD" w:rsidRDefault="0007158D" w:rsidP="003957BD">
      <w:pPr>
        <w:pStyle w:val="Heading2"/>
      </w:pPr>
      <w:bookmarkStart w:id="4" w:name="_Toc376168214"/>
      <w:bookmarkStart w:id="5" w:name="_Toc376168645"/>
      <w:bookmarkStart w:id="6" w:name="_Toc376174299"/>
      <w:r w:rsidRPr="002614AD">
        <w:t>Introduction</w:t>
      </w:r>
      <w:bookmarkEnd w:id="4"/>
      <w:bookmarkEnd w:id="5"/>
      <w:bookmarkEnd w:id="6"/>
    </w:p>
    <w:p w:rsidR="0007158D" w:rsidRPr="002614AD" w:rsidRDefault="0007158D" w:rsidP="0058509E">
      <w:pPr>
        <w:rPr>
          <w:rFonts w:ascii="Arial" w:hAnsi="Arial" w:cs="Arial"/>
          <w:sz w:val="24"/>
          <w:szCs w:val="24"/>
        </w:rPr>
      </w:pPr>
    </w:p>
    <w:p w:rsidR="0058509E" w:rsidRPr="002614AD" w:rsidRDefault="0058509E" w:rsidP="0058509E">
      <w:pPr>
        <w:rPr>
          <w:rFonts w:ascii="Arial" w:hAnsi="Arial" w:cs="Arial"/>
          <w:sz w:val="24"/>
          <w:szCs w:val="24"/>
        </w:rPr>
      </w:pPr>
      <w:r w:rsidRPr="002614AD">
        <w:rPr>
          <w:rFonts w:ascii="Arial" w:hAnsi="Arial" w:cs="Arial"/>
          <w:sz w:val="24"/>
          <w:szCs w:val="24"/>
        </w:rPr>
        <w:t xml:space="preserve">The </w:t>
      </w:r>
      <w:r w:rsidR="001B7A6C">
        <w:rPr>
          <w:rFonts w:ascii="Arial" w:hAnsi="Arial" w:cs="Arial"/>
          <w:sz w:val="24"/>
          <w:szCs w:val="24"/>
        </w:rPr>
        <w:t>Multi-year</w:t>
      </w:r>
      <w:r w:rsidR="00320A1E" w:rsidRPr="002614AD">
        <w:rPr>
          <w:rFonts w:ascii="Arial" w:hAnsi="Arial" w:cs="Arial"/>
          <w:sz w:val="24"/>
          <w:szCs w:val="24"/>
        </w:rPr>
        <w:t xml:space="preserve"> A</w:t>
      </w:r>
      <w:r w:rsidRPr="002614AD">
        <w:rPr>
          <w:rFonts w:ascii="Arial" w:hAnsi="Arial" w:cs="Arial"/>
          <w:sz w:val="24"/>
          <w:szCs w:val="24"/>
        </w:rPr>
        <w:t xml:space="preserve">ccessibility </w:t>
      </w:r>
      <w:r w:rsidR="00320A1E" w:rsidRPr="002614AD">
        <w:rPr>
          <w:rFonts w:ascii="Arial" w:hAnsi="Arial" w:cs="Arial"/>
          <w:sz w:val="24"/>
          <w:szCs w:val="24"/>
        </w:rPr>
        <w:t>P</w:t>
      </w:r>
      <w:r w:rsidRPr="002614AD">
        <w:rPr>
          <w:rFonts w:ascii="Arial" w:hAnsi="Arial" w:cs="Arial"/>
          <w:sz w:val="24"/>
          <w:szCs w:val="24"/>
        </w:rPr>
        <w:t>lan</w:t>
      </w:r>
      <w:r w:rsidR="00320A1E" w:rsidRPr="002614AD">
        <w:rPr>
          <w:rFonts w:ascii="Arial" w:hAnsi="Arial" w:cs="Arial"/>
          <w:sz w:val="24"/>
          <w:szCs w:val="24"/>
        </w:rPr>
        <w:t xml:space="preserve"> is intended to </w:t>
      </w:r>
      <w:r w:rsidR="00C93566" w:rsidRPr="002614AD">
        <w:rPr>
          <w:rFonts w:ascii="Arial" w:hAnsi="Arial" w:cs="Arial"/>
          <w:sz w:val="24"/>
          <w:szCs w:val="24"/>
        </w:rPr>
        <w:t>concretize</w:t>
      </w:r>
      <w:r w:rsidR="00320A1E" w:rsidRPr="002614AD">
        <w:rPr>
          <w:rFonts w:ascii="Arial" w:hAnsi="Arial" w:cs="Arial"/>
          <w:sz w:val="24"/>
          <w:szCs w:val="24"/>
        </w:rPr>
        <w:t xml:space="preserve"> </w:t>
      </w:r>
      <w:r w:rsidR="00F4060E" w:rsidRPr="002614AD">
        <w:rPr>
          <w:rFonts w:ascii="Arial" w:hAnsi="Arial" w:cs="Arial"/>
          <w:sz w:val="24"/>
          <w:szCs w:val="24"/>
        </w:rPr>
        <w:t xml:space="preserve">the </w:t>
      </w:r>
      <w:r w:rsidR="00320A1E" w:rsidRPr="002614AD">
        <w:rPr>
          <w:rFonts w:ascii="Arial" w:hAnsi="Arial" w:cs="Arial"/>
          <w:sz w:val="24"/>
          <w:szCs w:val="24"/>
        </w:rPr>
        <w:t>Branch's commitment to meet the accessibility needs of persons with disabilities in a timely manner in accordance with the</w:t>
      </w:r>
      <w:r w:rsidR="00320A1E" w:rsidRPr="002614AD">
        <w:rPr>
          <w:rFonts w:ascii="Arial" w:hAnsi="Arial" w:cs="Arial"/>
          <w:sz w:val="24"/>
          <w:szCs w:val="24"/>
          <w:u w:val="single"/>
        </w:rPr>
        <w:t xml:space="preserve"> Accessibility for Ontarians with Disabilities Act </w:t>
      </w:r>
      <w:r w:rsidR="000057AA" w:rsidRPr="002614AD">
        <w:rPr>
          <w:rFonts w:ascii="Arial" w:hAnsi="Arial" w:cs="Arial"/>
          <w:sz w:val="24"/>
          <w:szCs w:val="24"/>
          <w:u w:val="single"/>
        </w:rPr>
        <w:t xml:space="preserve">("AODA") </w:t>
      </w:r>
      <w:r w:rsidR="00320A1E" w:rsidRPr="002614AD">
        <w:rPr>
          <w:rFonts w:ascii="Arial" w:hAnsi="Arial" w:cs="Arial"/>
          <w:sz w:val="24"/>
          <w:szCs w:val="24"/>
          <w:u w:val="single"/>
        </w:rPr>
        <w:t>- Integrated Accessibility Standards Regulation ("IASR")</w:t>
      </w:r>
      <w:r w:rsidR="00F4060E" w:rsidRPr="002614AD">
        <w:rPr>
          <w:rFonts w:ascii="Arial" w:hAnsi="Arial" w:cs="Arial"/>
          <w:sz w:val="24"/>
          <w:szCs w:val="24"/>
        </w:rPr>
        <w:t xml:space="preserve"> </w:t>
      </w:r>
      <w:r w:rsidR="00C93566" w:rsidRPr="002614AD">
        <w:rPr>
          <w:rFonts w:ascii="Arial" w:hAnsi="Arial" w:cs="Arial"/>
          <w:sz w:val="24"/>
          <w:szCs w:val="24"/>
        </w:rPr>
        <w:t xml:space="preserve">, the </w:t>
      </w:r>
      <w:r w:rsidR="00C93566" w:rsidRPr="002614AD">
        <w:rPr>
          <w:rFonts w:ascii="Arial" w:hAnsi="Arial" w:cs="Arial"/>
          <w:sz w:val="24"/>
          <w:szCs w:val="24"/>
          <w:u w:val="single"/>
        </w:rPr>
        <w:t>AODA Customer Service Standard</w:t>
      </w:r>
      <w:r w:rsidR="00C93566" w:rsidRPr="002614AD">
        <w:rPr>
          <w:rFonts w:ascii="Arial" w:hAnsi="Arial" w:cs="Arial"/>
          <w:sz w:val="24"/>
          <w:szCs w:val="24"/>
        </w:rPr>
        <w:t xml:space="preserve"> </w:t>
      </w:r>
      <w:r w:rsidR="00F4060E" w:rsidRPr="002614AD">
        <w:rPr>
          <w:rFonts w:ascii="Arial" w:hAnsi="Arial" w:cs="Arial"/>
          <w:sz w:val="24"/>
          <w:szCs w:val="24"/>
        </w:rPr>
        <w:t>and the Branch Policy</w:t>
      </w:r>
      <w:r w:rsidR="00320A1E" w:rsidRPr="002614AD">
        <w:rPr>
          <w:rFonts w:ascii="Arial" w:hAnsi="Arial" w:cs="Arial"/>
          <w:sz w:val="24"/>
          <w:szCs w:val="24"/>
        </w:rPr>
        <w:t>.  It</w:t>
      </w:r>
      <w:r w:rsidRPr="002614AD">
        <w:rPr>
          <w:rFonts w:ascii="Arial" w:hAnsi="Arial" w:cs="Arial"/>
          <w:sz w:val="24"/>
          <w:szCs w:val="24"/>
        </w:rPr>
        <w:t xml:space="preserve"> is intended to assist </w:t>
      </w:r>
      <w:r w:rsidR="00320A1E" w:rsidRPr="002614AD">
        <w:rPr>
          <w:rFonts w:ascii="Arial" w:hAnsi="Arial" w:cs="Arial"/>
          <w:sz w:val="24"/>
          <w:szCs w:val="24"/>
        </w:rPr>
        <w:t>us</w:t>
      </w:r>
      <w:r w:rsidRPr="002614AD">
        <w:rPr>
          <w:rFonts w:ascii="Arial" w:hAnsi="Arial" w:cs="Arial"/>
          <w:sz w:val="24"/>
          <w:szCs w:val="24"/>
        </w:rPr>
        <w:t xml:space="preserve"> </w:t>
      </w:r>
      <w:r w:rsidR="001B7A6C">
        <w:rPr>
          <w:rFonts w:ascii="Arial" w:hAnsi="Arial" w:cs="Arial"/>
          <w:sz w:val="24"/>
          <w:szCs w:val="24"/>
        </w:rPr>
        <w:t xml:space="preserve">to </w:t>
      </w:r>
      <w:r w:rsidRPr="002614AD">
        <w:rPr>
          <w:rFonts w:ascii="Arial" w:hAnsi="Arial" w:cs="Arial"/>
          <w:sz w:val="24"/>
          <w:szCs w:val="24"/>
        </w:rPr>
        <w:t>move toward</w:t>
      </w:r>
      <w:r w:rsidR="00F4060E" w:rsidRPr="002614AD">
        <w:rPr>
          <w:rFonts w:ascii="Arial" w:hAnsi="Arial" w:cs="Arial"/>
          <w:sz w:val="24"/>
          <w:szCs w:val="24"/>
        </w:rPr>
        <w:t>s the</w:t>
      </w:r>
      <w:r w:rsidRPr="002614AD">
        <w:rPr>
          <w:rFonts w:ascii="Arial" w:hAnsi="Arial" w:cs="Arial"/>
          <w:sz w:val="24"/>
          <w:szCs w:val="24"/>
        </w:rPr>
        <w:t xml:space="preserve"> goal of accessibility</w:t>
      </w:r>
      <w:r w:rsidR="004C56C2" w:rsidRPr="002614AD">
        <w:rPr>
          <w:rFonts w:ascii="Arial" w:hAnsi="Arial" w:cs="Arial"/>
          <w:sz w:val="24"/>
          <w:szCs w:val="24"/>
        </w:rPr>
        <w:t xml:space="preserve"> and </w:t>
      </w:r>
      <w:r w:rsidR="00692B46">
        <w:rPr>
          <w:rFonts w:ascii="Arial" w:hAnsi="Arial" w:cs="Arial"/>
          <w:sz w:val="24"/>
          <w:szCs w:val="24"/>
        </w:rPr>
        <w:t>full participation</w:t>
      </w:r>
      <w:r w:rsidRPr="002614AD">
        <w:rPr>
          <w:rFonts w:ascii="Arial" w:hAnsi="Arial" w:cs="Arial"/>
          <w:sz w:val="24"/>
          <w:szCs w:val="24"/>
        </w:rPr>
        <w:t xml:space="preserve"> for</w:t>
      </w:r>
      <w:r w:rsidR="00F4060E" w:rsidRPr="002614AD">
        <w:rPr>
          <w:rFonts w:ascii="Arial" w:hAnsi="Arial" w:cs="Arial"/>
          <w:sz w:val="24"/>
          <w:szCs w:val="24"/>
        </w:rPr>
        <w:t xml:space="preserve"> persons with disabilities in regard to services, facilities and employment. </w:t>
      </w:r>
    </w:p>
    <w:p w:rsidR="00DA46B4" w:rsidRPr="002614AD" w:rsidRDefault="00DA46B4" w:rsidP="0058509E">
      <w:pPr>
        <w:rPr>
          <w:rFonts w:ascii="Arial" w:hAnsi="Arial" w:cs="Arial"/>
          <w:sz w:val="24"/>
          <w:szCs w:val="24"/>
        </w:rPr>
      </w:pPr>
    </w:p>
    <w:p w:rsidR="00F752E1" w:rsidRPr="002614AD" w:rsidRDefault="00AB5587" w:rsidP="0058509E">
      <w:pPr>
        <w:rPr>
          <w:rFonts w:ascii="Arial" w:hAnsi="Arial" w:cs="Arial"/>
          <w:sz w:val="24"/>
          <w:szCs w:val="24"/>
        </w:rPr>
      </w:pPr>
      <w:r w:rsidRPr="002614AD">
        <w:rPr>
          <w:rFonts w:ascii="Arial" w:hAnsi="Arial" w:cs="Arial"/>
          <w:sz w:val="24"/>
          <w:szCs w:val="24"/>
        </w:rPr>
        <w:t>Section 1:</w:t>
      </w:r>
    </w:p>
    <w:p w:rsidR="00F752E1" w:rsidRPr="002614AD" w:rsidRDefault="00A14B79" w:rsidP="00AB5587">
      <w:pPr>
        <w:jc w:val="both"/>
        <w:rPr>
          <w:rFonts w:ascii="Arial" w:hAnsi="Arial" w:cs="Arial"/>
          <w:sz w:val="24"/>
          <w:szCs w:val="24"/>
        </w:rPr>
      </w:pPr>
      <w:r w:rsidRPr="002614AD">
        <w:rPr>
          <w:rFonts w:ascii="Arial" w:hAnsi="Arial" w:cs="Arial"/>
          <w:sz w:val="24"/>
          <w:szCs w:val="24"/>
        </w:rPr>
        <w:t xml:space="preserve">CMHA Ottawa Vision, </w:t>
      </w:r>
      <w:r w:rsidR="00F752E1" w:rsidRPr="002614AD">
        <w:rPr>
          <w:rFonts w:ascii="Arial" w:hAnsi="Arial" w:cs="Arial"/>
          <w:sz w:val="24"/>
          <w:szCs w:val="24"/>
        </w:rPr>
        <w:t>Mission and Value</w:t>
      </w:r>
      <w:r w:rsidRPr="002614AD">
        <w:rPr>
          <w:rFonts w:ascii="Arial" w:hAnsi="Arial" w:cs="Arial"/>
          <w:sz w:val="24"/>
          <w:szCs w:val="24"/>
        </w:rPr>
        <w:t>s</w:t>
      </w:r>
    </w:p>
    <w:p w:rsidR="00F4060E" w:rsidRPr="002614AD" w:rsidRDefault="00A14B79" w:rsidP="00AB5587">
      <w:pPr>
        <w:jc w:val="both"/>
        <w:rPr>
          <w:rFonts w:ascii="Arial" w:hAnsi="Arial" w:cs="Arial"/>
          <w:sz w:val="24"/>
          <w:szCs w:val="24"/>
        </w:rPr>
      </w:pPr>
      <w:r w:rsidRPr="002614AD">
        <w:rPr>
          <w:rFonts w:ascii="Arial" w:hAnsi="Arial" w:cs="Arial"/>
          <w:sz w:val="24"/>
          <w:szCs w:val="24"/>
        </w:rPr>
        <w:t>CMHA Ottawa Acc</w:t>
      </w:r>
      <w:r w:rsidR="00F4060E" w:rsidRPr="002614AD">
        <w:rPr>
          <w:rFonts w:ascii="Arial" w:hAnsi="Arial" w:cs="Arial"/>
          <w:sz w:val="24"/>
          <w:szCs w:val="24"/>
        </w:rPr>
        <w:t xml:space="preserve">essibility Advisory Committee </w:t>
      </w:r>
    </w:p>
    <w:p w:rsidR="00AB5587" w:rsidRPr="002614AD" w:rsidRDefault="001B7A6C" w:rsidP="00AB5587">
      <w:pPr>
        <w:jc w:val="both"/>
        <w:rPr>
          <w:rFonts w:ascii="Arial" w:hAnsi="Arial" w:cs="Arial"/>
          <w:sz w:val="24"/>
          <w:szCs w:val="24"/>
        </w:rPr>
      </w:pPr>
      <w:r>
        <w:rPr>
          <w:rFonts w:ascii="Arial" w:hAnsi="Arial" w:cs="Arial"/>
          <w:sz w:val="24"/>
          <w:szCs w:val="24"/>
        </w:rPr>
        <w:t xml:space="preserve">Strategies to </w:t>
      </w:r>
      <w:r w:rsidR="001B066A" w:rsidRPr="002614AD">
        <w:rPr>
          <w:rFonts w:ascii="Arial" w:hAnsi="Arial" w:cs="Arial"/>
          <w:sz w:val="24"/>
          <w:szCs w:val="24"/>
        </w:rPr>
        <w:t>Prevent and Remov</w:t>
      </w:r>
      <w:r>
        <w:rPr>
          <w:rFonts w:ascii="Arial" w:hAnsi="Arial" w:cs="Arial"/>
          <w:sz w:val="24"/>
          <w:szCs w:val="24"/>
        </w:rPr>
        <w:t>e</w:t>
      </w:r>
      <w:r w:rsidR="001B066A" w:rsidRPr="002614AD">
        <w:rPr>
          <w:rFonts w:ascii="Arial" w:hAnsi="Arial" w:cs="Arial"/>
          <w:sz w:val="24"/>
          <w:szCs w:val="24"/>
        </w:rPr>
        <w:t xml:space="preserve"> B</w:t>
      </w:r>
      <w:r w:rsidR="00F752E1" w:rsidRPr="002614AD">
        <w:rPr>
          <w:rFonts w:ascii="Arial" w:hAnsi="Arial" w:cs="Arial"/>
          <w:sz w:val="24"/>
          <w:szCs w:val="24"/>
        </w:rPr>
        <w:t>arriers</w:t>
      </w:r>
    </w:p>
    <w:p w:rsidR="00AB5587" w:rsidRPr="002614AD" w:rsidRDefault="00AB5587" w:rsidP="00AB5587">
      <w:pPr>
        <w:jc w:val="both"/>
        <w:rPr>
          <w:rFonts w:ascii="Arial" w:hAnsi="Arial" w:cs="Arial"/>
          <w:sz w:val="24"/>
          <w:szCs w:val="24"/>
        </w:rPr>
      </w:pPr>
    </w:p>
    <w:p w:rsidR="00C93566" w:rsidRPr="002614AD" w:rsidRDefault="00C93566" w:rsidP="00AB5587">
      <w:pPr>
        <w:jc w:val="both"/>
        <w:rPr>
          <w:rFonts w:ascii="Arial" w:hAnsi="Arial" w:cs="Arial"/>
          <w:sz w:val="24"/>
          <w:szCs w:val="24"/>
        </w:rPr>
      </w:pPr>
      <w:r w:rsidRPr="002614AD">
        <w:rPr>
          <w:rFonts w:ascii="Arial" w:hAnsi="Arial" w:cs="Arial"/>
          <w:sz w:val="24"/>
          <w:szCs w:val="24"/>
        </w:rPr>
        <w:t>Section 2:</w:t>
      </w:r>
    </w:p>
    <w:p w:rsidR="009C5D6E" w:rsidRPr="009C5D6E" w:rsidRDefault="009C5D6E" w:rsidP="009C5D6E">
      <w:pPr>
        <w:rPr>
          <w:rFonts w:ascii="Arial" w:hAnsi="Arial" w:cs="Arial"/>
          <w:sz w:val="24"/>
          <w:szCs w:val="24"/>
        </w:rPr>
      </w:pPr>
      <w:r w:rsidRPr="009C5D6E">
        <w:rPr>
          <w:rFonts w:ascii="Arial" w:hAnsi="Arial" w:cs="Arial"/>
          <w:sz w:val="24"/>
          <w:szCs w:val="24"/>
        </w:rPr>
        <w:t>Accessibility Achievements 2013</w:t>
      </w:r>
    </w:p>
    <w:p w:rsidR="009C5D6E" w:rsidRPr="009C5D6E" w:rsidRDefault="009C5D6E" w:rsidP="009C5D6E">
      <w:pPr>
        <w:rPr>
          <w:rFonts w:ascii="Arial" w:hAnsi="Arial" w:cs="Arial"/>
          <w:sz w:val="24"/>
          <w:szCs w:val="24"/>
        </w:rPr>
      </w:pPr>
      <w:r w:rsidRPr="009C5D6E">
        <w:rPr>
          <w:rFonts w:ascii="Arial" w:hAnsi="Arial" w:cs="Arial"/>
          <w:sz w:val="24"/>
          <w:szCs w:val="24"/>
        </w:rPr>
        <w:t>AODA- IASR Obligations and Timelines</w:t>
      </w:r>
    </w:p>
    <w:p w:rsidR="009C5D6E" w:rsidRPr="009C5D6E" w:rsidRDefault="009C5D6E" w:rsidP="009C5D6E">
      <w:pPr>
        <w:rPr>
          <w:rFonts w:ascii="Arial" w:hAnsi="Arial" w:cs="Arial"/>
          <w:sz w:val="24"/>
          <w:szCs w:val="24"/>
        </w:rPr>
      </w:pPr>
      <w:r w:rsidRPr="009C5D6E">
        <w:rPr>
          <w:rFonts w:ascii="Arial" w:hAnsi="Arial" w:cs="Arial"/>
          <w:sz w:val="24"/>
          <w:szCs w:val="24"/>
        </w:rPr>
        <w:t>Action Plan January 1,  2014 - December 31, 2015</w:t>
      </w:r>
    </w:p>
    <w:p w:rsidR="009C5D6E" w:rsidRPr="009C5D6E" w:rsidRDefault="009C5D6E" w:rsidP="009C5D6E">
      <w:pPr>
        <w:rPr>
          <w:rFonts w:ascii="Arial" w:hAnsi="Arial" w:cs="Arial"/>
          <w:sz w:val="24"/>
          <w:szCs w:val="24"/>
        </w:rPr>
      </w:pPr>
      <w:r w:rsidRPr="009C5D6E">
        <w:rPr>
          <w:rFonts w:ascii="Arial" w:hAnsi="Arial" w:cs="Arial"/>
          <w:sz w:val="24"/>
          <w:szCs w:val="24"/>
        </w:rPr>
        <w:t>Accessibility Reports</w:t>
      </w:r>
    </w:p>
    <w:p w:rsidR="0058509E" w:rsidRPr="002614AD" w:rsidRDefault="009C5D6E" w:rsidP="0058509E">
      <w:pPr>
        <w:rPr>
          <w:rFonts w:ascii="Arial" w:hAnsi="Arial" w:cs="Arial"/>
          <w:b/>
          <w:sz w:val="24"/>
          <w:szCs w:val="24"/>
        </w:rPr>
      </w:pPr>
      <w:r w:rsidRPr="009C5D6E">
        <w:rPr>
          <w:rFonts w:ascii="Arial" w:hAnsi="Arial" w:cs="Arial"/>
          <w:sz w:val="24"/>
          <w:szCs w:val="24"/>
        </w:rPr>
        <w:t>Communication</w:t>
      </w:r>
      <w:r w:rsidRPr="002614AD">
        <w:t xml:space="preserve"> </w:t>
      </w:r>
      <w:r w:rsidRPr="009C5D6E">
        <w:rPr>
          <w:rFonts w:ascii="Arial" w:hAnsi="Arial" w:cs="Arial"/>
          <w:sz w:val="24"/>
          <w:szCs w:val="24"/>
        </w:rPr>
        <w:t xml:space="preserve">of the </w:t>
      </w:r>
      <w:r w:rsidR="001B7A6C">
        <w:rPr>
          <w:rFonts w:ascii="Arial" w:hAnsi="Arial" w:cs="Arial"/>
          <w:sz w:val="24"/>
          <w:szCs w:val="24"/>
        </w:rPr>
        <w:t>Multi-year</w:t>
      </w:r>
      <w:r w:rsidRPr="009C5D6E">
        <w:rPr>
          <w:rFonts w:ascii="Arial" w:hAnsi="Arial" w:cs="Arial"/>
          <w:sz w:val="24"/>
          <w:szCs w:val="24"/>
        </w:rPr>
        <w:t xml:space="preserve"> Plan</w:t>
      </w:r>
    </w:p>
    <w:p w:rsidR="000C219E" w:rsidRPr="002614AD" w:rsidRDefault="000C219E" w:rsidP="0058509E">
      <w:pPr>
        <w:rPr>
          <w:rFonts w:ascii="Arial" w:hAnsi="Arial" w:cs="Arial"/>
          <w:b/>
          <w:sz w:val="24"/>
          <w:szCs w:val="24"/>
        </w:rPr>
      </w:pPr>
    </w:p>
    <w:p w:rsidR="000057AA" w:rsidRPr="002614AD" w:rsidRDefault="003957BD">
      <w:pPr>
        <w:rPr>
          <w:rFonts w:ascii="Arial" w:hAnsi="Arial" w:cs="Arial"/>
          <w:b/>
          <w:sz w:val="24"/>
          <w:szCs w:val="24"/>
        </w:rPr>
      </w:pPr>
      <w:r>
        <w:rPr>
          <w:rFonts w:ascii="Arial" w:hAnsi="Arial" w:cs="Arial"/>
          <w:b/>
          <w:sz w:val="24"/>
          <w:szCs w:val="24"/>
        </w:rPr>
        <w:t>P</w:t>
      </w:r>
      <w:r w:rsidR="000057AA" w:rsidRPr="002614AD">
        <w:rPr>
          <w:rFonts w:ascii="Arial" w:hAnsi="Arial" w:cs="Arial"/>
          <w:b/>
          <w:sz w:val="24"/>
          <w:szCs w:val="24"/>
        </w:rPr>
        <w:t>lease note that the Accessibility for Ontarians with Disabilities Act, 2005 will be abbreviated as "AODA", and the Integrated Accessibility Standards Regulation will be abbreviated as "IASR"</w:t>
      </w:r>
      <w:r w:rsidR="000057AA" w:rsidRPr="002614AD">
        <w:rPr>
          <w:rFonts w:ascii="Arial" w:hAnsi="Arial" w:cs="Arial"/>
          <w:b/>
          <w:sz w:val="24"/>
          <w:szCs w:val="24"/>
        </w:rPr>
        <w:br w:type="page"/>
      </w:r>
    </w:p>
    <w:p w:rsidR="000527D4" w:rsidRPr="002614AD" w:rsidRDefault="000527D4" w:rsidP="000057AA">
      <w:pPr>
        <w:jc w:val="both"/>
        <w:rPr>
          <w:rFonts w:ascii="Arial" w:hAnsi="Arial" w:cs="Arial"/>
          <w:b/>
          <w:sz w:val="24"/>
          <w:szCs w:val="24"/>
        </w:rPr>
      </w:pPr>
    </w:p>
    <w:p w:rsidR="000527D4" w:rsidRPr="002614AD" w:rsidRDefault="000527D4" w:rsidP="003957BD">
      <w:pPr>
        <w:pStyle w:val="Heading2"/>
      </w:pPr>
      <w:bookmarkStart w:id="7" w:name="_Toc376168215"/>
      <w:bookmarkStart w:id="8" w:name="_Toc376168646"/>
      <w:bookmarkStart w:id="9" w:name="_Toc376174300"/>
      <w:r w:rsidRPr="002614AD">
        <w:t>Section 1</w:t>
      </w:r>
      <w:bookmarkEnd w:id="7"/>
      <w:bookmarkEnd w:id="8"/>
      <w:bookmarkEnd w:id="9"/>
    </w:p>
    <w:p w:rsidR="000527D4" w:rsidRPr="002614AD" w:rsidRDefault="000527D4" w:rsidP="00DA382C">
      <w:pPr>
        <w:pStyle w:val="ListParagraph"/>
        <w:ind w:left="0"/>
        <w:rPr>
          <w:rFonts w:ascii="Arial" w:hAnsi="Arial" w:cs="Arial"/>
          <w:b/>
          <w:sz w:val="24"/>
          <w:szCs w:val="24"/>
        </w:rPr>
      </w:pPr>
    </w:p>
    <w:p w:rsidR="00BF45D7" w:rsidRPr="002614AD" w:rsidRDefault="00BF45D7" w:rsidP="003957BD">
      <w:pPr>
        <w:pStyle w:val="Heading3"/>
      </w:pPr>
      <w:bookmarkStart w:id="10" w:name="_Toc376168216"/>
      <w:bookmarkStart w:id="11" w:name="_Toc376168647"/>
      <w:bookmarkStart w:id="12" w:name="_Toc376174301"/>
      <w:r w:rsidRPr="002614AD">
        <w:t>Canadian Mental Health Association, Ottawa Branch</w:t>
      </w:r>
      <w:r w:rsidR="00042BDF" w:rsidRPr="002614AD">
        <w:t>,</w:t>
      </w:r>
      <w:r w:rsidRPr="002614AD">
        <w:t xml:space="preserve"> Mission and Values Statement</w:t>
      </w:r>
      <w:bookmarkEnd w:id="10"/>
      <w:bookmarkEnd w:id="11"/>
      <w:bookmarkEnd w:id="12"/>
    </w:p>
    <w:p w:rsidR="00BF45D7" w:rsidRPr="002614AD" w:rsidRDefault="00BF45D7" w:rsidP="00DA382C">
      <w:pPr>
        <w:pStyle w:val="ListParagraph"/>
        <w:ind w:left="0"/>
        <w:rPr>
          <w:rFonts w:ascii="Arial" w:hAnsi="Arial" w:cs="Arial"/>
          <w:b/>
          <w:sz w:val="24"/>
          <w:szCs w:val="24"/>
        </w:rPr>
      </w:pP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The Canadian Mental Health Association, Ottawa Branch, is a non-profit organization dedicated to promoting good mental health, developing and implementing support systems and services and encouraging public action to strengthen community mental health services and related policies and legislation.</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Our Vision:</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We envision a community which values everyone’s human dignity, mental health and well-being.</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Our Mission:</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Our mission is to offer opportunity and support for individuals with serious mental health issues and complex needs from the diverse communities and populations of the City of Ottawa so that they may achieve meaning and success and iprove their level of functioning in the environment of their choice.</w:t>
      </w:r>
    </w:p>
    <w:p w:rsidR="002F26AE"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Our Core Values</w:t>
      </w:r>
      <w:r w:rsidR="00A129D5" w:rsidRPr="002614AD">
        <w:rPr>
          <w:rFonts w:ascii="Arial" w:hAnsi="Arial" w:cs="Arial"/>
          <w:b/>
          <w:bCs/>
          <w:sz w:val="24"/>
          <w:szCs w:val="24"/>
        </w:rPr>
        <w:t>:</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Social Justice:</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The equality of all individuals, fairness, individual rights, and freedom of choice and privacy.</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Self Determination:</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The rights of individuals to be involved in all decisions that affect them.</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Excellence:</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Quality, consistency, continuous improvement and excellence in services and organization administration.</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Leadership:</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The development, encouragement and support of consumers and their families and of our staff, volunteers and the broader system in support of our Mission.</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Individual and Collective Responsibility:</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To inform, educate and support our community in the understanding and</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prevention of mental illness, the reduction of stigma, and the promotion of mental health.</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Inclusion and Participation:</w:t>
      </w:r>
    </w:p>
    <w:p w:rsidR="00BF45D7" w:rsidRPr="002614AD"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The individuals for whom services are intended have the knowledge, experience and ability to contribute significantly to the development of the services, the process by which they are provided, and their outcomes.</w:t>
      </w:r>
    </w:p>
    <w:p w:rsidR="00BF45D7" w:rsidRPr="002614AD" w:rsidRDefault="00BF45D7" w:rsidP="00BF45D7">
      <w:pPr>
        <w:autoSpaceDE w:val="0"/>
        <w:autoSpaceDN w:val="0"/>
        <w:adjustRightInd w:val="0"/>
        <w:rPr>
          <w:rFonts w:ascii="Arial" w:hAnsi="Arial" w:cs="Arial"/>
          <w:b/>
          <w:bCs/>
          <w:sz w:val="24"/>
          <w:szCs w:val="24"/>
        </w:rPr>
      </w:pPr>
      <w:r w:rsidRPr="002614AD">
        <w:rPr>
          <w:rFonts w:ascii="Arial" w:hAnsi="Arial" w:cs="Arial"/>
          <w:b/>
          <w:bCs/>
          <w:sz w:val="24"/>
          <w:szCs w:val="24"/>
        </w:rPr>
        <w:t>Organizational Responsibility:</w:t>
      </w:r>
    </w:p>
    <w:p w:rsidR="00BF45D7" w:rsidRDefault="00BF45D7" w:rsidP="00BF45D7">
      <w:pPr>
        <w:autoSpaceDE w:val="0"/>
        <w:autoSpaceDN w:val="0"/>
        <w:adjustRightInd w:val="0"/>
        <w:rPr>
          <w:rFonts w:ascii="Arial" w:hAnsi="Arial" w:cs="Arial"/>
          <w:sz w:val="24"/>
          <w:szCs w:val="24"/>
        </w:rPr>
      </w:pPr>
      <w:r w:rsidRPr="002614AD">
        <w:rPr>
          <w:rFonts w:ascii="Arial" w:hAnsi="Arial" w:cs="Arial"/>
          <w:sz w:val="24"/>
          <w:szCs w:val="24"/>
        </w:rPr>
        <w:t>CMHA offers a safe, nurturing and accessible environment that strives for</w:t>
      </w:r>
      <w:r w:rsidR="002614AD">
        <w:rPr>
          <w:rFonts w:ascii="Arial" w:hAnsi="Arial" w:cs="Arial"/>
          <w:sz w:val="24"/>
          <w:szCs w:val="24"/>
        </w:rPr>
        <w:t xml:space="preserve"> </w:t>
      </w:r>
      <w:r w:rsidRPr="002614AD">
        <w:rPr>
          <w:rFonts w:ascii="Arial" w:hAnsi="Arial" w:cs="Arial"/>
          <w:sz w:val="24"/>
          <w:szCs w:val="24"/>
        </w:rPr>
        <w:t>excellence, appreciates diversity, and provides opportunity for development and personal growth. We recognize that our greatest resource is the people whom we serve, our staff and our volunteers.</w:t>
      </w:r>
    </w:p>
    <w:p w:rsidR="002614AD" w:rsidRDefault="002614AD">
      <w:pPr>
        <w:rPr>
          <w:rFonts w:ascii="Arial" w:hAnsi="Arial" w:cs="Arial"/>
          <w:sz w:val="24"/>
          <w:szCs w:val="24"/>
        </w:rPr>
      </w:pPr>
      <w:r>
        <w:rPr>
          <w:rFonts w:ascii="Arial" w:hAnsi="Arial" w:cs="Arial"/>
          <w:sz w:val="24"/>
          <w:szCs w:val="24"/>
        </w:rPr>
        <w:br w:type="page"/>
      </w:r>
    </w:p>
    <w:p w:rsidR="00C052C0" w:rsidRPr="002614AD" w:rsidRDefault="00535A73" w:rsidP="003957BD">
      <w:pPr>
        <w:pStyle w:val="Heading3"/>
      </w:pPr>
      <w:bookmarkStart w:id="13" w:name="_Toc376168217"/>
      <w:bookmarkStart w:id="14" w:name="_Toc376168648"/>
      <w:bookmarkStart w:id="15" w:name="_Toc376174302"/>
      <w:r w:rsidRPr="002614AD">
        <w:t>Accessibility</w:t>
      </w:r>
      <w:r w:rsidR="000527D4" w:rsidRPr="002614AD">
        <w:t xml:space="preserve"> Advisory</w:t>
      </w:r>
      <w:r w:rsidRPr="002614AD">
        <w:t xml:space="preserve"> Committee</w:t>
      </w:r>
      <w:bookmarkEnd w:id="13"/>
      <w:bookmarkEnd w:id="14"/>
      <w:bookmarkEnd w:id="15"/>
    </w:p>
    <w:p w:rsidR="00535A73" w:rsidRPr="002614AD" w:rsidRDefault="00C052C0" w:rsidP="00BF45D7">
      <w:pPr>
        <w:autoSpaceDE w:val="0"/>
        <w:autoSpaceDN w:val="0"/>
        <w:adjustRightInd w:val="0"/>
        <w:rPr>
          <w:rFonts w:ascii="Arial" w:hAnsi="Arial" w:cs="Arial"/>
          <w:b/>
          <w:sz w:val="24"/>
          <w:szCs w:val="24"/>
        </w:rPr>
      </w:pPr>
      <w:r w:rsidRPr="002614AD">
        <w:rPr>
          <w:rFonts w:ascii="Arial" w:hAnsi="Arial" w:cs="Arial"/>
          <w:sz w:val="24"/>
          <w:szCs w:val="24"/>
        </w:rPr>
        <w:t>( see Appendix 2 Terms of Reference)</w:t>
      </w:r>
    </w:p>
    <w:p w:rsidR="00444AD1" w:rsidRPr="002614AD" w:rsidRDefault="00444AD1" w:rsidP="00444AD1">
      <w:pPr>
        <w:rPr>
          <w:rFonts w:ascii="Arial" w:hAnsi="Arial" w:cs="Arial"/>
          <w:b/>
          <w:sz w:val="24"/>
          <w:szCs w:val="24"/>
        </w:rPr>
      </w:pPr>
      <w:r w:rsidRPr="002614AD">
        <w:rPr>
          <w:rFonts w:ascii="Arial" w:hAnsi="Arial" w:cs="Arial"/>
          <w:sz w:val="24"/>
          <w:szCs w:val="24"/>
          <w:lang w:eastAsia="en-CA"/>
        </w:rPr>
        <w:t xml:space="preserve">The </w:t>
      </w:r>
      <w:r w:rsidR="001260B7">
        <w:rPr>
          <w:rFonts w:ascii="Arial" w:hAnsi="Arial" w:cs="Arial"/>
          <w:sz w:val="24"/>
          <w:szCs w:val="24"/>
          <w:lang w:eastAsia="en-CA"/>
        </w:rPr>
        <w:t xml:space="preserve">Accessibility Advisory </w:t>
      </w:r>
      <w:r w:rsidRPr="002614AD">
        <w:rPr>
          <w:rFonts w:ascii="Arial" w:hAnsi="Arial" w:cs="Arial"/>
          <w:sz w:val="24"/>
          <w:szCs w:val="24"/>
          <w:lang w:eastAsia="en-CA"/>
        </w:rPr>
        <w:t>Committee is established by the Executive Director to</w:t>
      </w:r>
      <w:r w:rsidRPr="002614AD">
        <w:rPr>
          <w:rFonts w:ascii="Arial" w:hAnsi="Arial" w:cs="Arial"/>
          <w:sz w:val="24"/>
          <w:szCs w:val="24"/>
        </w:rPr>
        <w:t xml:space="preserve"> provide advice and contribute to the development and progressive achievement of the Branch's </w:t>
      </w:r>
      <w:r w:rsidR="001B7A6C">
        <w:rPr>
          <w:rFonts w:ascii="Arial" w:hAnsi="Arial" w:cs="Arial"/>
          <w:sz w:val="24"/>
          <w:szCs w:val="24"/>
        </w:rPr>
        <w:t>Multi-year</w:t>
      </w:r>
      <w:r w:rsidRPr="002614AD">
        <w:rPr>
          <w:rFonts w:ascii="Arial" w:hAnsi="Arial" w:cs="Arial"/>
          <w:sz w:val="24"/>
          <w:szCs w:val="24"/>
        </w:rPr>
        <w:t xml:space="preserve"> accessibility plan.   </w:t>
      </w:r>
    </w:p>
    <w:p w:rsidR="00444AD1" w:rsidRPr="002614AD" w:rsidRDefault="00444AD1" w:rsidP="00444AD1">
      <w:pPr>
        <w:rPr>
          <w:rFonts w:ascii="Arial" w:hAnsi="Arial" w:cs="Arial"/>
          <w:sz w:val="24"/>
          <w:szCs w:val="24"/>
        </w:rPr>
      </w:pPr>
      <w:r w:rsidRPr="002614AD">
        <w:rPr>
          <w:rFonts w:ascii="Arial" w:hAnsi="Arial" w:cs="Arial"/>
          <w:sz w:val="24"/>
          <w:szCs w:val="24"/>
        </w:rPr>
        <w:t xml:space="preserve">It will help stimulate awareness of accessibility issues, and the prevention and removal of barriers for people with disabilities.  The Committee will report to the Director of Human Resources and will assist in overseeing compliance with the AODA.   </w:t>
      </w:r>
    </w:p>
    <w:p w:rsidR="00444AD1" w:rsidRPr="002614AD" w:rsidRDefault="002E4F47" w:rsidP="00444AD1">
      <w:pPr>
        <w:rPr>
          <w:rFonts w:ascii="Arial" w:hAnsi="Arial" w:cs="Arial"/>
          <w:sz w:val="24"/>
          <w:szCs w:val="24"/>
        </w:rPr>
      </w:pPr>
      <w:r w:rsidRPr="002614AD">
        <w:rPr>
          <w:rFonts w:ascii="Arial" w:hAnsi="Arial" w:cs="Arial"/>
          <w:sz w:val="24"/>
          <w:szCs w:val="24"/>
        </w:rPr>
        <w:t>The c</w:t>
      </w:r>
      <w:r w:rsidR="00444AD1" w:rsidRPr="002614AD">
        <w:rPr>
          <w:rFonts w:ascii="Arial" w:hAnsi="Arial" w:cs="Arial"/>
          <w:sz w:val="24"/>
          <w:szCs w:val="24"/>
        </w:rPr>
        <w:t xml:space="preserve">ommittee will consist of client, employee and Board representatives and  member(s) of the public with a disability. </w:t>
      </w:r>
    </w:p>
    <w:p w:rsidR="002E4F47" w:rsidRPr="002614AD" w:rsidRDefault="002E4F47" w:rsidP="00444AD1">
      <w:pPr>
        <w:rPr>
          <w:rFonts w:ascii="Arial" w:hAnsi="Arial" w:cs="Arial"/>
          <w:sz w:val="24"/>
          <w:szCs w:val="24"/>
        </w:rPr>
      </w:pPr>
      <w:r w:rsidRPr="002614AD">
        <w:rPr>
          <w:rFonts w:ascii="Arial" w:hAnsi="Arial" w:cs="Arial"/>
          <w:sz w:val="24"/>
          <w:szCs w:val="24"/>
        </w:rPr>
        <w:t>The Committee will report annuall</w:t>
      </w:r>
      <w:r w:rsidR="00DA46B4" w:rsidRPr="002614AD">
        <w:rPr>
          <w:rFonts w:ascii="Arial" w:hAnsi="Arial" w:cs="Arial"/>
          <w:sz w:val="24"/>
          <w:szCs w:val="24"/>
        </w:rPr>
        <w:t xml:space="preserve">y on the progress </w:t>
      </w:r>
      <w:r w:rsidR="00727CCB">
        <w:rPr>
          <w:rFonts w:ascii="Arial" w:hAnsi="Arial" w:cs="Arial"/>
          <w:sz w:val="24"/>
          <w:szCs w:val="24"/>
        </w:rPr>
        <w:t xml:space="preserve">made </w:t>
      </w:r>
      <w:r w:rsidR="00DA46B4" w:rsidRPr="002614AD">
        <w:rPr>
          <w:rFonts w:ascii="Arial" w:hAnsi="Arial" w:cs="Arial"/>
          <w:sz w:val="24"/>
          <w:szCs w:val="24"/>
        </w:rPr>
        <w:t>with regard to this Plan.</w:t>
      </w:r>
    </w:p>
    <w:p w:rsidR="002614AD" w:rsidRDefault="002614AD">
      <w:pPr>
        <w:rPr>
          <w:rFonts w:ascii="Arial" w:hAnsi="Arial" w:cs="Arial"/>
          <w:sz w:val="24"/>
          <w:szCs w:val="24"/>
        </w:rPr>
      </w:pPr>
      <w:r>
        <w:rPr>
          <w:rFonts w:ascii="Arial" w:hAnsi="Arial" w:cs="Arial"/>
          <w:sz w:val="24"/>
          <w:szCs w:val="24"/>
        </w:rPr>
        <w:br w:type="page"/>
      </w:r>
    </w:p>
    <w:p w:rsidR="00395B71" w:rsidRPr="002614AD" w:rsidRDefault="00153A47" w:rsidP="003957BD">
      <w:pPr>
        <w:pStyle w:val="Heading3"/>
      </w:pPr>
      <w:bookmarkStart w:id="16" w:name="_Toc376168218"/>
      <w:bookmarkStart w:id="17" w:name="_Toc376168649"/>
      <w:bookmarkStart w:id="18" w:name="_Toc376174303"/>
      <w:r>
        <w:t xml:space="preserve">Strategies to </w:t>
      </w:r>
      <w:r w:rsidR="001B066A" w:rsidRPr="002614AD">
        <w:t>Prevent and Remov</w:t>
      </w:r>
      <w:r>
        <w:t>e</w:t>
      </w:r>
      <w:r w:rsidR="001B066A" w:rsidRPr="002614AD">
        <w:t xml:space="preserve"> </w:t>
      </w:r>
      <w:r w:rsidR="00395B71" w:rsidRPr="002614AD">
        <w:t>Barrier</w:t>
      </w:r>
      <w:r w:rsidR="001B066A" w:rsidRPr="002614AD">
        <w:t>s</w:t>
      </w:r>
      <w:bookmarkEnd w:id="16"/>
      <w:bookmarkEnd w:id="17"/>
      <w:bookmarkEnd w:id="18"/>
      <w:r w:rsidR="001B066A" w:rsidRPr="002614AD">
        <w:t xml:space="preserve"> </w:t>
      </w:r>
    </w:p>
    <w:p w:rsidR="001B066A" w:rsidRPr="002614AD" w:rsidRDefault="001B066A"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Establish and periodically review an Accessibility Policy for the Branch</w:t>
      </w:r>
    </w:p>
    <w:p w:rsidR="001B066A" w:rsidRPr="002614AD" w:rsidRDefault="001B066A" w:rsidP="00FE0CF6">
      <w:pPr>
        <w:pStyle w:val="ListParagraph"/>
        <w:autoSpaceDE w:val="0"/>
        <w:autoSpaceDN w:val="0"/>
        <w:adjustRightInd w:val="0"/>
        <w:rPr>
          <w:rFonts w:ascii="Arial" w:hAnsi="Arial" w:cs="Arial"/>
          <w:sz w:val="24"/>
          <w:szCs w:val="24"/>
        </w:rPr>
      </w:pPr>
      <w:r w:rsidRPr="002614AD">
        <w:rPr>
          <w:rFonts w:ascii="Arial" w:hAnsi="Arial" w:cs="Arial"/>
          <w:sz w:val="24"/>
          <w:szCs w:val="24"/>
        </w:rPr>
        <w:t>(established January 1, 2014</w:t>
      </w:r>
      <w:r w:rsidR="00FE0CF6" w:rsidRPr="002614AD">
        <w:rPr>
          <w:rFonts w:ascii="Arial" w:hAnsi="Arial" w:cs="Arial"/>
          <w:sz w:val="24"/>
          <w:szCs w:val="24"/>
        </w:rPr>
        <w:t xml:space="preserve">, </w:t>
      </w:r>
      <w:r w:rsidR="0007158D" w:rsidRPr="002614AD">
        <w:rPr>
          <w:rFonts w:ascii="Arial" w:hAnsi="Arial" w:cs="Arial"/>
          <w:sz w:val="24"/>
          <w:szCs w:val="24"/>
        </w:rPr>
        <w:t>see Appendix 3 - Accessibility for Ontarians with Disabilities Act - Integrated Assessment Standards Regulation Policy</w:t>
      </w:r>
      <w:r w:rsidR="00C052C0" w:rsidRPr="002614AD">
        <w:rPr>
          <w:rFonts w:ascii="Arial" w:hAnsi="Arial" w:cs="Arial"/>
          <w:sz w:val="24"/>
          <w:szCs w:val="24"/>
        </w:rPr>
        <w:t>)</w:t>
      </w:r>
    </w:p>
    <w:p w:rsidR="001B066A" w:rsidRPr="002614AD" w:rsidRDefault="001B066A"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Establish</w:t>
      </w:r>
      <w:r w:rsidR="00FE0CF6" w:rsidRPr="002614AD">
        <w:rPr>
          <w:rFonts w:ascii="Arial" w:hAnsi="Arial" w:cs="Arial"/>
          <w:sz w:val="24"/>
          <w:szCs w:val="24"/>
        </w:rPr>
        <w:t>,</w:t>
      </w:r>
      <w:r w:rsidRPr="002614AD">
        <w:rPr>
          <w:rFonts w:ascii="Arial" w:hAnsi="Arial" w:cs="Arial"/>
          <w:sz w:val="24"/>
          <w:szCs w:val="24"/>
        </w:rPr>
        <w:t xml:space="preserve"> implement</w:t>
      </w:r>
      <w:r w:rsidR="00FE0CF6" w:rsidRPr="002614AD">
        <w:rPr>
          <w:rFonts w:ascii="Arial" w:hAnsi="Arial" w:cs="Arial"/>
          <w:sz w:val="24"/>
          <w:szCs w:val="24"/>
        </w:rPr>
        <w:t xml:space="preserve">, and maintain this </w:t>
      </w:r>
      <w:r w:rsidR="001B7A6C">
        <w:rPr>
          <w:rFonts w:ascii="Arial" w:hAnsi="Arial" w:cs="Arial"/>
          <w:sz w:val="24"/>
          <w:szCs w:val="24"/>
        </w:rPr>
        <w:t>Multi-year</w:t>
      </w:r>
      <w:r w:rsidR="00FE0CF6" w:rsidRPr="002614AD">
        <w:rPr>
          <w:rFonts w:ascii="Arial" w:hAnsi="Arial" w:cs="Arial"/>
          <w:sz w:val="24"/>
          <w:szCs w:val="24"/>
        </w:rPr>
        <w:t xml:space="preserve"> Accessibility Plan (established January 1, 2014).  Report annually on its progress.</w:t>
      </w:r>
      <w:r w:rsidRPr="002614AD">
        <w:rPr>
          <w:rFonts w:ascii="Arial" w:hAnsi="Arial" w:cs="Arial"/>
          <w:sz w:val="24"/>
          <w:szCs w:val="24"/>
        </w:rPr>
        <w:t xml:space="preserve"> </w:t>
      </w:r>
    </w:p>
    <w:p w:rsidR="0007158D" w:rsidRPr="002614AD" w:rsidRDefault="0007158D" w:rsidP="00DA46B4">
      <w:pPr>
        <w:pStyle w:val="ListParagraph"/>
        <w:numPr>
          <w:ilvl w:val="0"/>
          <w:numId w:val="30"/>
        </w:numPr>
        <w:rPr>
          <w:rFonts w:ascii="Arial" w:hAnsi="Arial" w:cs="Arial"/>
          <w:sz w:val="24"/>
          <w:szCs w:val="24"/>
        </w:rPr>
      </w:pPr>
      <w:r w:rsidRPr="002614AD">
        <w:rPr>
          <w:rFonts w:ascii="Arial" w:hAnsi="Arial" w:cs="Arial"/>
          <w:sz w:val="24"/>
          <w:szCs w:val="24"/>
        </w:rPr>
        <w:t>Meet other obligations and timelines established by the IASR (see Appendix 3)</w:t>
      </w:r>
    </w:p>
    <w:p w:rsidR="0007158D" w:rsidRPr="002614AD" w:rsidRDefault="0007158D"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Create an Accessibility Advisory Committee (see Appendix 2 Terms of Reference</w:t>
      </w:r>
      <w:r w:rsidR="00FE0CF6" w:rsidRPr="002614AD">
        <w:rPr>
          <w:rFonts w:ascii="Arial" w:hAnsi="Arial" w:cs="Arial"/>
          <w:sz w:val="24"/>
          <w:szCs w:val="24"/>
        </w:rPr>
        <w:t xml:space="preserve"> - to be established in the first quarter of 2014</w:t>
      </w:r>
      <w:r w:rsidRPr="002614AD">
        <w:rPr>
          <w:rFonts w:ascii="Arial" w:hAnsi="Arial" w:cs="Arial"/>
          <w:sz w:val="24"/>
          <w:szCs w:val="24"/>
        </w:rPr>
        <w:t>)</w:t>
      </w:r>
    </w:p>
    <w:p w:rsidR="0007158D" w:rsidRPr="002614AD" w:rsidRDefault="0007158D"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Incorporate an accessibility perspective in all service, facility, and employment review and planning activities</w:t>
      </w:r>
    </w:p>
    <w:p w:rsidR="00AC66D5" w:rsidRPr="002614AD" w:rsidRDefault="0007158D"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Provide feedback mechanisms for client</w:t>
      </w:r>
      <w:r w:rsidR="00AC66D5" w:rsidRPr="002614AD">
        <w:rPr>
          <w:rFonts w:ascii="Arial" w:hAnsi="Arial" w:cs="Arial"/>
          <w:sz w:val="24"/>
          <w:szCs w:val="24"/>
        </w:rPr>
        <w:t>s</w:t>
      </w:r>
      <w:r w:rsidRPr="002614AD">
        <w:rPr>
          <w:rFonts w:ascii="Arial" w:hAnsi="Arial" w:cs="Arial"/>
          <w:sz w:val="24"/>
          <w:szCs w:val="24"/>
        </w:rPr>
        <w:t>, public, employee</w:t>
      </w:r>
      <w:r w:rsidR="00AC66D5" w:rsidRPr="002614AD">
        <w:rPr>
          <w:rFonts w:ascii="Arial" w:hAnsi="Arial" w:cs="Arial"/>
          <w:sz w:val="24"/>
          <w:szCs w:val="24"/>
        </w:rPr>
        <w:t>s</w:t>
      </w:r>
      <w:r w:rsidRPr="002614AD">
        <w:rPr>
          <w:rFonts w:ascii="Arial" w:hAnsi="Arial" w:cs="Arial"/>
          <w:sz w:val="24"/>
          <w:szCs w:val="24"/>
        </w:rPr>
        <w:t xml:space="preserve"> and board</w:t>
      </w:r>
      <w:r w:rsidR="00AC66D5" w:rsidRPr="002614AD">
        <w:rPr>
          <w:rFonts w:ascii="Arial" w:hAnsi="Arial" w:cs="Arial"/>
          <w:sz w:val="24"/>
          <w:szCs w:val="24"/>
        </w:rPr>
        <w:t xml:space="preserve"> members </w:t>
      </w:r>
    </w:p>
    <w:p w:rsidR="00AC66D5" w:rsidRPr="002614AD" w:rsidRDefault="00AC66D5"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Provide training as appropriate</w:t>
      </w:r>
      <w:r w:rsidR="00FE0CF6" w:rsidRPr="002614AD">
        <w:rPr>
          <w:rFonts w:ascii="Arial" w:hAnsi="Arial" w:cs="Arial"/>
          <w:sz w:val="24"/>
          <w:szCs w:val="24"/>
        </w:rPr>
        <w:t xml:space="preserve"> and required</w:t>
      </w:r>
    </w:p>
    <w:p w:rsidR="0007158D" w:rsidRDefault="00AC66D5" w:rsidP="00DA46B4">
      <w:pPr>
        <w:pStyle w:val="ListParagraph"/>
        <w:numPr>
          <w:ilvl w:val="0"/>
          <w:numId w:val="30"/>
        </w:numPr>
        <w:autoSpaceDE w:val="0"/>
        <w:autoSpaceDN w:val="0"/>
        <w:adjustRightInd w:val="0"/>
        <w:rPr>
          <w:rFonts w:ascii="Arial" w:hAnsi="Arial" w:cs="Arial"/>
          <w:sz w:val="24"/>
          <w:szCs w:val="24"/>
        </w:rPr>
      </w:pPr>
      <w:r w:rsidRPr="002614AD">
        <w:rPr>
          <w:rFonts w:ascii="Arial" w:hAnsi="Arial" w:cs="Arial"/>
          <w:sz w:val="24"/>
          <w:szCs w:val="24"/>
        </w:rPr>
        <w:t>Encourage, facilitate and resource accessibility discussions</w:t>
      </w:r>
      <w:r w:rsidR="001B7A6C">
        <w:rPr>
          <w:rFonts w:ascii="Arial" w:hAnsi="Arial" w:cs="Arial"/>
          <w:sz w:val="24"/>
          <w:szCs w:val="24"/>
        </w:rPr>
        <w:t xml:space="preserve"> and</w:t>
      </w:r>
      <w:r w:rsidRPr="002614AD">
        <w:rPr>
          <w:rFonts w:ascii="Arial" w:hAnsi="Arial" w:cs="Arial"/>
          <w:sz w:val="24"/>
          <w:szCs w:val="24"/>
        </w:rPr>
        <w:t xml:space="preserve"> problem-solving at the resource group/team, management and Board level</w:t>
      </w:r>
    </w:p>
    <w:p w:rsidR="00C54795" w:rsidRPr="002614AD" w:rsidRDefault="00C54795" w:rsidP="00DA46B4">
      <w:pPr>
        <w:pStyle w:val="ListParagraph"/>
        <w:numPr>
          <w:ilvl w:val="0"/>
          <w:numId w:val="30"/>
        </w:numPr>
        <w:autoSpaceDE w:val="0"/>
        <w:autoSpaceDN w:val="0"/>
        <w:adjustRightInd w:val="0"/>
        <w:rPr>
          <w:rFonts w:ascii="Arial" w:hAnsi="Arial" w:cs="Arial"/>
          <w:sz w:val="24"/>
          <w:szCs w:val="24"/>
        </w:rPr>
      </w:pPr>
      <w:r>
        <w:rPr>
          <w:rFonts w:ascii="Arial" w:hAnsi="Arial" w:cs="Arial"/>
          <w:sz w:val="24"/>
          <w:szCs w:val="24"/>
        </w:rPr>
        <w:t>Designation of Human Resources for the coordination of the Branch's accessibility activities</w:t>
      </w:r>
    </w:p>
    <w:p w:rsidR="002614AD" w:rsidRDefault="002614AD">
      <w:pPr>
        <w:rPr>
          <w:rFonts w:ascii="Arial" w:hAnsi="Arial" w:cs="Arial"/>
          <w:b/>
          <w:sz w:val="24"/>
          <w:szCs w:val="24"/>
        </w:rPr>
      </w:pPr>
      <w:r>
        <w:rPr>
          <w:rFonts w:ascii="Arial" w:hAnsi="Arial" w:cs="Arial"/>
          <w:b/>
          <w:sz w:val="24"/>
          <w:szCs w:val="24"/>
        </w:rPr>
        <w:br w:type="page"/>
      </w:r>
    </w:p>
    <w:p w:rsidR="003957BD" w:rsidRDefault="003957BD" w:rsidP="003957BD">
      <w:pPr>
        <w:pStyle w:val="Heading2"/>
      </w:pPr>
      <w:bookmarkStart w:id="19" w:name="_Toc376168219"/>
      <w:bookmarkStart w:id="20" w:name="_Toc376168650"/>
      <w:bookmarkStart w:id="21" w:name="_Toc376174304"/>
      <w:r>
        <w:t>Section 2</w:t>
      </w:r>
      <w:bookmarkEnd w:id="19"/>
      <w:bookmarkEnd w:id="20"/>
      <w:bookmarkEnd w:id="21"/>
    </w:p>
    <w:p w:rsidR="003957BD" w:rsidRDefault="003957BD" w:rsidP="003957BD">
      <w:pPr>
        <w:pStyle w:val="Heading3"/>
      </w:pPr>
    </w:p>
    <w:p w:rsidR="00395B71" w:rsidRPr="002614AD" w:rsidRDefault="000C4E4F" w:rsidP="003957BD">
      <w:pPr>
        <w:pStyle w:val="Heading3"/>
      </w:pPr>
      <w:bookmarkStart w:id="22" w:name="_Toc376168220"/>
      <w:bookmarkStart w:id="23" w:name="_Toc376168651"/>
      <w:bookmarkStart w:id="24" w:name="_Toc376174305"/>
      <w:r w:rsidRPr="002614AD">
        <w:t>Accessibility Achievements – 201</w:t>
      </w:r>
      <w:r w:rsidR="00B3669E" w:rsidRPr="002614AD">
        <w:t>3</w:t>
      </w:r>
      <w:bookmarkEnd w:id="22"/>
      <w:bookmarkEnd w:id="23"/>
      <w:bookmarkEnd w:id="24"/>
    </w:p>
    <w:p w:rsidR="000057AA" w:rsidRPr="002614AD" w:rsidRDefault="00FE0CF6"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Training on the AODA Customer Service Standard continued for all employees</w:t>
      </w:r>
    </w:p>
    <w:p w:rsidR="000057AA" w:rsidRPr="002614AD" w:rsidRDefault="000057AA"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Established and posted IASR policy</w:t>
      </w:r>
    </w:p>
    <w:p w:rsidR="000057AA" w:rsidRPr="002614AD" w:rsidRDefault="000057AA"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 xml:space="preserve">Established and posted this </w:t>
      </w:r>
      <w:r w:rsidR="001B7A6C">
        <w:rPr>
          <w:rFonts w:ascii="Arial" w:hAnsi="Arial" w:cs="Arial"/>
          <w:sz w:val="24"/>
          <w:szCs w:val="24"/>
        </w:rPr>
        <w:t>Multi-year</w:t>
      </w:r>
      <w:r w:rsidRPr="002614AD">
        <w:rPr>
          <w:rFonts w:ascii="Arial" w:hAnsi="Arial" w:cs="Arial"/>
          <w:sz w:val="24"/>
          <w:szCs w:val="24"/>
        </w:rPr>
        <w:t xml:space="preserve"> Plan</w:t>
      </w:r>
    </w:p>
    <w:p w:rsidR="000057AA" w:rsidRPr="002614AD" w:rsidRDefault="000057AA"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Began work on increasing the accessibility of the Branch's web-site, and intranet</w:t>
      </w:r>
    </w:p>
    <w:p w:rsidR="00A37D91" w:rsidRPr="002614AD" w:rsidRDefault="00A37D91"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Began to integrate accessibility features in Word documents</w:t>
      </w:r>
    </w:p>
    <w:p w:rsidR="000057AA" w:rsidRPr="002614AD" w:rsidRDefault="000057AA"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Created and facilitated a number of formal return-to-work accommodations</w:t>
      </w:r>
    </w:p>
    <w:p w:rsidR="000057AA" w:rsidRPr="002614AD" w:rsidRDefault="000057AA" w:rsidP="00A37D91">
      <w:pPr>
        <w:pStyle w:val="ListParagraph"/>
        <w:numPr>
          <w:ilvl w:val="0"/>
          <w:numId w:val="31"/>
        </w:numPr>
        <w:autoSpaceDE w:val="0"/>
        <w:autoSpaceDN w:val="0"/>
        <w:adjustRightInd w:val="0"/>
        <w:rPr>
          <w:rFonts w:ascii="Arial" w:hAnsi="Arial" w:cs="Arial"/>
          <w:sz w:val="24"/>
          <w:szCs w:val="24"/>
        </w:rPr>
      </w:pPr>
      <w:r w:rsidRPr="002614AD">
        <w:rPr>
          <w:rFonts w:ascii="Arial" w:hAnsi="Arial" w:cs="Arial"/>
          <w:sz w:val="24"/>
          <w:szCs w:val="24"/>
        </w:rPr>
        <w:t>Initiated an evaluation of the use of Occupational Therapy for the purpose of Accommodation due to disability situations (stay at work, and return to work).</w:t>
      </w:r>
    </w:p>
    <w:p w:rsidR="002614AD" w:rsidRDefault="000057AA" w:rsidP="00AD1D66">
      <w:pPr>
        <w:autoSpaceDE w:val="0"/>
        <w:autoSpaceDN w:val="0"/>
        <w:adjustRightInd w:val="0"/>
        <w:rPr>
          <w:rFonts w:ascii="Arial" w:hAnsi="Arial" w:cs="Arial"/>
          <w:sz w:val="24"/>
          <w:szCs w:val="24"/>
        </w:rPr>
      </w:pPr>
      <w:r w:rsidRPr="002614AD">
        <w:rPr>
          <w:rFonts w:ascii="Arial" w:hAnsi="Arial" w:cs="Arial"/>
          <w:sz w:val="24"/>
          <w:szCs w:val="24"/>
        </w:rPr>
        <w:t xml:space="preserve"> </w:t>
      </w:r>
    </w:p>
    <w:p w:rsidR="002614AD" w:rsidRDefault="002614AD">
      <w:pPr>
        <w:rPr>
          <w:rFonts w:ascii="Arial" w:hAnsi="Arial" w:cs="Arial"/>
          <w:sz w:val="24"/>
          <w:szCs w:val="24"/>
        </w:rPr>
      </w:pPr>
      <w:r>
        <w:rPr>
          <w:rFonts w:ascii="Arial" w:hAnsi="Arial" w:cs="Arial"/>
          <w:sz w:val="24"/>
          <w:szCs w:val="24"/>
        </w:rPr>
        <w:br w:type="page"/>
      </w:r>
    </w:p>
    <w:p w:rsidR="002614AD" w:rsidRPr="002614AD" w:rsidRDefault="002614AD" w:rsidP="002614AD">
      <w:pPr>
        <w:rPr>
          <w:rFonts w:ascii="Arial" w:hAnsi="Arial" w:cs="Arial"/>
          <w:b/>
          <w:sz w:val="24"/>
          <w:szCs w:val="24"/>
        </w:rPr>
      </w:pPr>
      <w:bookmarkStart w:id="25" w:name="_Toc376168221"/>
      <w:bookmarkStart w:id="26" w:name="_Toc376168652"/>
      <w:bookmarkStart w:id="27" w:name="_Toc376174306"/>
      <w:r w:rsidRPr="003957BD">
        <w:rPr>
          <w:rStyle w:val="Heading3Char"/>
        </w:rPr>
        <w:t>AODA-IASR Obligations and Timelines</w:t>
      </w:r>
      <w:bookmarkEnd w:id="25"/>
      <w:bookmarkEnd w:id="26"/>
      <w:bookmarkEnd w:id="27"/>
      <w:r w:rsidRPr="002614AD">
        <w:rPr>
          <w:rFonts w:ascii="Arial" w:hAnsi="Arial" w:cs="Arial"/>
          <w:b/>
          <w:sz w:val="24"/>
          <w:szCs w:val="24"/>
        </w:rPr>
        <w:t xml:space="preserve">: </w:t>
      </w:r>
    </w:p>
    <w:p w:rsidR="002614AD" w:rsidRPr="002614AD" w:rsidRDefault="002614AD" w:rsidP="002614AD">
      <w:pPr>
        <w:rPr>
          <w:rFonts w:ascii="Arial" w:hAnsi="Arial" w:cs="Arial"/>
          <w:sz w:val="24"/>
          <w:szCs w:val="24"/>
        </w:rPr>
      </w:pPr>
      <w:r w:rsidRPr="002614AD">
        <w:rPr>
          <w:rFonts w:ascii="Arial" w:hAnsi="Arial" w:cs="Arial"/>
          <w:sz w:val="24"/>
          <w:szCs w:val="24"/>
        </w:rPr>
        <w:t>The Branch is considered a "large private or not-for-profit organization" for purposes of the obligations and timelines set out in the regulation.  The Branch will endeavour to work in advance of the stated timelines wherever practicable, and to implement accessibility solutions on an individualized case by case basis also wherever practicable.  These obligations and timelines are as follows:</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Emergency Information Procedures for person with Disabilities: January 1, 2012</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Accessibility Policy: January 1, 2014</w:t>
      </w:r>
    </w:p>
    <w:p w:rsidR="002614AD" w:rsidRPr="002614AD" w:rsidRDefault="001B7A6C" w:rsidP="002614AD">
      <w:pPr>
        <w:pStyle w:val="NoSpacing"/>
        <w:numPr>
          <w:ilvl w:val="0"/>
          <w:numId w:val="32"/>
        </w:numPr>
        <w:rPr>
          <w:rFonts w:ascii="Arial" w:hAnsi="Arial" w:cs="Arial"/>
          <w:sz w:val="24"/>
          <w:szCs w:val="24"/>
        </w:rPr>
      </w:pPr>
      <w:r>
        <w:rPr>
          <w:rFonts w:ascii="Arial" w:hAnsi="Arial" w:cs="Arial"/>
          <w:sz w:val="24"/>
          <w:szCs w:val="24"/>
        </w:rPr>
        <w:t>Multi-year</w:t>
      </w:r>
      <w:r w:rsidR="002614AD" w:rsidRPr="002614AD">
        <w:rPr>
          <w:rFonts w:ascii="Arial" w:hAnsi="Arial" w:cs="Arial"/>
          <w:sz w:val="24"/>
          <w:szCs w:val="24"/>
        </w:rPr>
        <w:t xml:space="preserve"> Accessibility Plan: January 1, 2014</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New internet web-sites and web content: January 1, 2014</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Training on the Standards: January 1, 2015</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Feedback: January 1, 2015</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Accessible Formats and Communication Supports: January 1, 2016</w:t>
      </w:r>
    </w:p>
    <w:p w:rsidR="002614AD" w:rsidRPr="002614AD" w:rsidRDefault="002614AD" w:rsidP="002614AD">
      <w:pPr>
        <w:pStyle w:val="NoSpacing"/>
        <w:numPr>
          <w:ilvl w:val="0"/>
          <w:numId w:val="32"/>
        </w:numPr>
        <w:rPr>
          <w:rFonts w:ascii="Arial" w:hAnsi="Arial" w:cs="Arial"/>
          <w:sz w:val="24"/>
          <w:szCs w:val="24"/>
        </w:rPr>
      </w:pPr>
      <w:r w:rsidRPr="002614AD">
        <w:rPr>
          <w:rFonts w:ascii="Arial" w:hAnsi="Arial" w:cs="Arial"/>
          <w:sz w:val="24"/>
          <w:szCs w:val="24"/>
        </w:rPr>
        <w:t>Employment Standard: January 1, 2016</w:t>
      </w:r>
    </w:p>
    <w:p w:rsidR="002614AD" w:rsidRDefault="002614AD" w:rsidP="002D1077">
      <w:pPr>
        <w:autoSpaceDE w:val="0"/>
        <w:autoSpaceDN w:val="0"/>
        <w:adjustRightInd w:val="0"/>
        <w:rPr>
          <w:rFonts w:ascii="Arial" w:hAnsi="Arial" w:cs="Arial"/>
          <w:b/>
          <w:sz w:val="24"/>
          <w:szCs w:val="24"/>
        </w:rPr>
      </w:pPr>
    </w:p>
    <w:p w:rsidR="002614AD" w:rsidRPr="00153A47" w:rsidRDefault="00153A47">
      <w:pPr>
        <w:rPr>
          <w:rFonts w:ascii="Arial" w:hAnsi="Arial" w:cs="Arial"/>
          <w:sz w:val="24"/>
          <w:szCs w:val="24"/>
        </w:rPr>
      </w:pPr>
      <w:r w:rsidRPr="00153A47">
        <w:rPr>
          <w:rFonts w:ascii="Arial" w:hAnsi="Arial" w:cs="Arial"/>
          <w:sz w:val="24"/>
          <w:szCs w:val="24"/>
        </w:rPr>
        <w:t>The Accessibility Advisor</w:t>
      </w:r>
      <w:r w:rsidR="001B7A6C">
        <w:rPr>
          <w:rFonts w:ascii="Arial" w:hAnsi="Arial" w:cs="Arial"/>
          <w:sz w:val="24"/>
          <w:szCs w:val="24"/>
        </w:rPr>
        <w:t>y</w:t>
      </w:r>
      <w:r w:rsidRPr="00153A47">
        <w:rPr>
          <w:rFonts w:ascii="Arial" w:hAnsi="Arial" w:cs="Arial"/>
          <w:sz w:val="24"/>
          <w:szCs w:val="24"/>
        </w:rPr>
        <w:t xml:space="preserve"> Committee</w:t>
      </w:r>
      <w:r>
        <w:rPr>
          <w:rFonts w:ascii="Arial" w:hAnsi="Arial" w:cs="Arial"/>
          <w:sz w:val="24"/>
          <w:szCs w:val="24"/>
        </w:rPr>
        <w:t xml:space="preserve"> will </w:t>
      </w:r>
      <w:r w:rsidR="00DC7875">
        <w:rPr>
          <w:rFonts w:ascii="Arial" w:hAnsi="Arial" w:cs="Arial"/>
          <w:sz w:val="24"/>
          <w:szCs w:val="24"/>
        </w:rPr>
        <w:t xml:space="preserve">contribute to the </w:t>
      </w:r>
      <w:r w:rsidR="00692B46">
        <w:rPr>
          <w:rFonts w:ascii="Arial" w:hAnsi="Arial" w:cs="Arial"/>
          <w:sz w:val="24"/>
          <w:szCs w:val="24"/>
        </w:rPr>
        <w:t xml:space="preserve">review and </w:t>
      </w:r>
      <w:r>
        <w:rPr>
          <w:rFonts w:ascii="Arial" w:hAnsi="Arial" w:cs="Arial"/>
          <w:sz w:val="24"/>
          <w:szCs w:val="24"/>
        </w:rPr>
        <w:t>develop</w:t>
      </w:r>
      <w:r w:rsidR="00DC7875">
        <w:rPr>
          <w:rFonts w:ascii="Arial" w:hAnsi="Arial" w:cs="Arial"/>
          <w:sz w:val="24"/>
          <w:szCs w:val="24"/>
        </w:rPr>
        <w:t>ment of</w:t>
      </w:r>
      <w:r w:rsidR="00692B46">
        <w:rPr>
          <w:rFonts w:ascii="Arial" w:hAnsi="Arial" w:cs="Arial"/>
          <w:sz w:val="24"/>
          <w:szCs w:val="24"/>
        </w:rPr>
        <w:t xml:space="preserve"> the "Action Plan" that follows which is </w:t>
      </w:r>
      <w:r>
        <w:rPr>
          <w:rFonts w:ascii="Arial" w:hAnsi="Arial" w:cs="Arial"/>
          <w:sz w:val="24"/>
          <w:szCs w:val="24"/>
        </w:rPr>
        <w:t>based on the obligations and timelines</w:t>
      </w:r>
      <w:r w:rsidR="00DC7875">
        <w:rPr>
          <w:rFonts w:ascii="Arial" w:hAnsi="Arial" w:cs="Arial"/>
          <w:sz w:val="24"/>
          <w:szCs w:val="24"/>
        </w:rPr>
        <w:t>.</w:t>
      </w:r>
      <w:r w:rsidR="002614AD" w:rsidRPr="00153A47">
        <w:rPr>
          <w:rFonts w:ascii="Arial" w:hAnsi="Arial" w:cs="Arial"/>
          <w:sz w:val="24"/>
          <w:szCs w:val="24"/>
        </w:rPr>
        <w:br w:type="page"/>
      </w:r>
    </w:p>
    <w:p w:rsidR="009147ED" w:rsidRPr="002614AD" w:rsidRDefault="00D347B5" w:rsidP="003957BD">
      <w:pPr>
        <w:pStyle w:val="Heading3"/>
      </w:pPr>
      <w:bookmarkStart w:id="28" w:name="_Toc376168222"/>
      <w:bookmarkStart w:id="29" w:name="_Toc376168653"/>
      <w:bookmarkStart w:id="30" w:name="_Toc376174307"/>
      <w:r>
        <w:t>Action Plan January 1, 2014</w:t>
      </w:r>
      <w:r w:rsidR="00D67193">
        <w:t xml:space="preserve"> - December 31, </w:t>
      </w:r>
      <w:r w:rsidR="002D1077" w:rsidRPr="002614AD">
        <w:t>20</w:t>
      </w:r>
      <w:r w:rsidR="00EA577F" w:rsidRPr="002614AD">
        <w:t>1</w:t>
      </w:r>
      <w:r w:rsidR="00D67193">
        <w:t>6</w:t>
      </w:r>
      <w:bookmarkEnd w:id="28"/>
      <w:bookmarkEnd w:id="29"/>
      <w:bookmarkEnd w:id="30"/>
    </w:p>
    <w:p w:rsidR="009147ED" w:rsidRPr="002614AD" w:rsidRDefault="009147ED" w:rsidP="009147ED">
      <w:pPr>
        <w:rPr>
          <w:rFonts w:ascii="Arial" w:hAnsi="Arial" w:cs="Arial"/>
          <w:b/>
          <w:sz w:val="24"/>
          <w:szCs w:val="24"/>
        </w:rPr>
      </w:pPr>
      <w:r w:rsidRPr="002614AD">
        <w:rPr>
          <w:rFonts w:ascii="Arial" w:hAnsi="Arial" w:cs="Arial"/>
          <w:b/>
          <w:sz w:val="24"/>
          <w:szCs w:val="24"/>
        </w:rPr>
        <w:t>Legend:</w:t>
      </w:r>
    </w:p>
    <w:p w:rsidR="009147ED" w:rsidRPr="002614AD" w:rsidRDefault="009147ED" w:rsidP="009147ED">
      <w:pPr>
        <w:rPr>
          <w:rFonts w:ascii="Arial" w:hAnsi="Arial" w:cs="Arial"/>
          <w:sz w:val="24"/>
          <w:szCs w:val="24"/>
        </w:rPr>
      </w:pPr>
      <w:r w:rsidRPr="002614AD">
        <w:rPr>
          <w:rFonts w:ascii="Arial" w:hAnsi="Arial" w:cs="Arial"/>
          <w:b/>
          <w:sz w:val="24"/>
          <w:szCs w:val="24"/>
        </w:rPr>
        <w:tab/>
        <w:t>AC</w:t>
      </w:r>
      <w:r w:rsidRPr="002614AD">
        <w:rPr>
          <w:rFonts w:ascii="Arial" w:hAnsi="Arial" w:cs="Arial"/>
          <w:b/>
          <w:sz w:val="24"/>
          <w:szCs w:val="24"/>
        </w:rPr>
        <w:tab/>
      </w:r>
      <w:r w:rsidRPr="002614AD">
        <w:rPr>
          <w:rFonts w:ascii="Arial" w:hAnsi="Arial" w:cs="Arial"/>
          <w:sz w:val="24"/>
          <w:szCs w:val="24"/>
        </w:rPr>
        <w:t>Accessibility Committee</w:t>
      </w:r>
      <w:r w:rsidRPr="002614AD">
        <w:rPr>
          <w:rFonts w:ascii="Arial" w:hAnsi="Arial" w:cs="Arial"/>
          <w:sz w:val="24"/>
          <w:szCs w:val="24"/>
        </w:rPr>
        <w:tab/>
        <w:t xml:space="preserve">    </w:t>
      </w:r>
      <w:r w:rsidRPr="002614AD">
        <w:rPr>
          <w:rFonts w:ascii="Arial" w:hAnsi="Arial" w:cs="Arial"/>
          <w:b/>
          <w:sz w:val="24"/>
          <w:szCs w:val="24"/>
        </w:rPr>
        <w:t>IT</w:t>
      </w:r>
      <w:r w:rsidRPr="002614AD">
        <w:rPr>
          <w:rFonts w:ascii="Arial" w:hAnsi="Arial" w:cs="Arial"/>
          <w:b/>
          <w:sz w:val="24"/>
          <w:szCs w:val="24"/>
        </w:rPr>
        <w:tab/>
      </w:r>
      <w:r w:rsidRPr="002614AD">
        <w:rPr>
          <w:rFonts w:ascii="Arial" w:hAnsi="Arial" w:cs="Arial"/>
          <w:sz w:val="24"/>
          <w:szCs w:val="24"/>
        </w:rPr>
        <w:t>Information and Technology</w:t>
      </w:r>
    </w:p>
    <w:p w:rsidR="001B7A6C" w:rsidRDefault="009147ED" w:rsidP="009147ED">
      <w:pPr>
        <w:rPr>
          <w:rFonts w:ascii="Arial" w:hAnsi="Arial" w:cs="Arial"/>
          <w:sz w:val="24"/>
          <w:szCs w:val="24"/>
        </w:rPr>
      </w:pPr>
      <w:r w:rsidRPr="002614AD">
        <w:rPr>
          <w:rFonts w:ascii="Arial" w:hAnsi="Arial" w:cs="Arial"/>
          <w:sz w:val="24"/>
          <w:szCs w:val="24"/>
        </w:rPr>
        <w:tab/>
      </w:r>
      <w:r w:rsidRPr="002614AD">
        <w:rPr>
          <w:rFonts w:ascii="Arial" w:hAnsi="Arial" w:cs="Arial"/>
          <w:b/>
          <w:sz w:val="24"/>
          <w:szCs w:val="24"/>
        </w:rPr>
        <w:t>HR</w:t>
      </w:r>
      <w:r w:rsidRPr="002614AD">
        <w:rPr>
          <w:rFonts w:ascii="Arial" w:hAnsi="Arial" w:cs="Arial"/>
          <w:b/>
          <w:sz w:val="24"/>
          <w:szCs w:val="24"/>
        </w:rPr>
        <w:tab/>
      </w:r>
      <w:r w:rsidRPr="002614AD">
        <w:rPr>
          <w:rFonts w:ascii="Arial" w:hAnsi="Arial" w:cs="Arial"/>
          <w:sz w:val="24"/>
          <w:szCs w:val="24"/>
        </w:rPr>
        <w:t>Human Resources</w:t>
      </w:r>
      <w:r w:rsidRPr="002614AD">
        <w:rPr>
          <w:rFonts w:ascii="Arial" w:hAnsi="Arial" w:cs="Arial"/>
          <w:sz w:val="24"/>
          <w:szCs w:val="24"/>
        </w:rPr>
        <w:tab/>
      </w:r>
      <w:r w:rsidRPr="002614AD">
        <w:rPr>
          <w:rFonts w:ascii="Arial" w:hAnsi="Arial" w:cs="Arial"/>
          <w:sz w:val="24"/>
          <w:szCs w:val="24"/>
        </w:rPr>
        <w:tab/>
      </w:r>
    </w:p>
    <w:p w:rsidR="009147ED" w:rsidRPr="002614AD" w:rsidRDefault="001B7A6C" w:rsidP="009147ED">
      <w:pPr>
        <w:rPr>
          <w:rFonts w:ascii="Arial" w:hAnsi="Arial" w:cs="Arial"/>
          <w:sz w:val="24"/>
          <w:szCs w:val="24"/>
        </w:rPr>
      </w:pPr>
      <w:r>
        <w:rPr>
          <w:rFonts w:ascii="Arial" w:hAnsi="Arial" w:cs="Arial"/>
          <w:sz w:val="24"/>
          <w:szCs w:val="24"/>
        </w:rPr>
        <w:tab/>
      </w:r>
      <w:r w:rsidR="009147ED" w:rsidRPr="002614AD">
        <w:rPr>
          <w:rFonts w:ascii="Arial" w:hAnsi="Arial" w:cs="Arial"/>
          <w:b/>
          <w:sz w:val="24"/>
          <w:szCs w:val="24"/>
        </w:rPr>
        <w:t>OHS</w:t>
      </w:r>
      <w:r w:rsidR="009147ED" w:rsidRPr="002614AD">
        <w:rPr>
          <w:rFonts w:ascii="Arial" w:hAnsi="Arial" w:cs="Arial"/>
          <w:b/>
          <w:sz w:val="24"/>
          <w:szCs w:val="24"/>
        </w:rPr>
        <w:tab/>
      </w:r>
      <w:r w:rsidR="009147ED" w:rsidRPr="002614AD">
        <w:rPr>
          <w:rFonts w:ascii="Arial" w:hAnsi="Arial" w:cs="Arial"/>
          <w:sz w:val="24"/>
          <w:szCs w:val="24"/>
        </w:rPr>
        <w:t>Occupational Health and Safety</w:t>
      </w:r>
      <w:r>
        <w:rPr>
          <w:rFonts w:ascii="Arial" w:hAnsi="Arial" w:cs="Arial"/>
          <w:sz w:val="24"/>
          <w:szCs w:val="24"/>
        </w:rPr>
        <w:t xml:space="preserve"> Committee</w:t>
      </w:r>
    </w:p>
    <w:p w:rsidR="009147ED" w:rsidRDefault="00D67193" w:rsidP="003957BD">
      <w:pPr>
        <w:pStyle w:val="Heading4"/>
      </w:pPr>
      <w:bookmarkStart w:id="31" w:name="_Toc376174308"/>
      <w:r>
        <w:t>2014</w:t>
      </w:r>
      <w:r w:rsidR="00692B46">
        <w:t xml:space="preserve"> - A Jumpstart</w:t>
      </w:r>
      <w:bookmarkEnd w:id="31"/>
    </w:p>
    <w:tbl>
      <w:tblPr>
        <w:tblStyle w:val="TableGrid"/>
        <w:tblW w:w="0" w:type="auto"/>
        <w:tblLook w:val="04A0"/>
      </w:tblPr>
      <w:tblGrid>
        <w:gridCol w:w="2952"/>
        <w:gridCol w:w="2952"/>
        <w:gridCol w:w="2952"/>
      </w:tblGrid>
      <w:tr w:rsidR="00D67193" w:rsidTr="009D1BBD">
        <w:trPr>
          <w:tblHeader/>
        </w:trPr>
        <w:tc>
          <w:tcPr>
            <w:tcW w:w="2952" w:type="dxa"/>
          </w:tcPr>
          <w:p w:rsidR="00D67193" w:rsidRDefault="00D67193" w:rsidP="00D67193">
            <w:pPr>
              <w:pStyle w:val="NoSpacing"/>
            </w:pPr>
            <w:r>
              <w:t>Policy/IASR Requirement</w:t>
            </w:r>
          </w:p>
        </w:tc>
        <w:tc>
          <w:tcPr>
            <w:tcW w:w="2952" w:type="dxa"/>
          </w:tcPr>
          <w:p w:rsidR="00D67193" w:rsidRDefault="00D67193" w:rsidP="00D67193">
            <w:pPr>
              <w:pStyle w:val="NoSpacing"/>
            </w:pPr>
            <w:r>
              <w:t>Action Step</w:t>
            </w:r>
          </w:p>
        </w:tc>
        <w:tc>
          <w:tcPr>
            <w:tcW w:w="2952" w:type="dxa"/>
          </w:tcPr>
          <w:p w:rsidR="00D67193" w:rsidRDefault="00D67193" w:rsidP="00D67193">
            <w:pPr>
              <w:pStyle w:val="NoSpacing"/>
            </w:pPr>
            <w:r>
              <w:t>Responsibility/timeline</w:t>
            </w:r>
          </w:p>
        </w:tc>
      </w:tr>
      <w:tr w:rsidR="004A7AB2" w:rsidTr="00D67193">
        <w:tc>
          <w:tcPr>
            <w:tcW w:w="2952" w:type="dxa"/>
          </w:tcPr>
          <w:p w:rsidR="004A7AB2" w:rsidRDefault="004A7AB2" w:rsidP="004A7AB2">
            <w:pPr>
              <w:pStyle w:val="NoSpacing"/>
            </w:pPr>
            <w:r>
              <w:t>Update Emergency Information</w:t>
            </w:r>
            <w:r w:rsidR="00A56062">
              <w:t xml:space="preserve"> IASR</w:t>
            </w:r>
            <w:r w:rsidR="009D0B7A">
              <w:t xml:space="preserve"> - s. 27</w:t>
            </w:r>
          </w:p>
        </w:tc>
        <w:tc>
          <w:tcPr>
            <w:tcW w:w="2952" w:type="dxa"/>
          </w:tcPr>
          <w:p w:rsidR="004A7AB2" w:rsidRDefault="004A7AB2" w:rsidP="004A7AB2">
            <w:pPr>
              <w:pStyle w:val="NoSpacing"/>
            </w:pPr>
            <w:r>
              <w:t>All-staff Email</w:t>
            </w:r>
          </w:p>
          <w:p w:rsidR="004A7AB2" w:rsidRDefault="004A7AB2" w:rsidP="004A7AB2">
            <w:pPr>
              <w:pStyle w:val="NoSpacing"/>
            </w:pPr>
            <w:r>
              <w:t>Presentation at General Staff meeting</w:t>
            </w:r>
          </w:p>
        </w:tc>
        <w:tc>
          <w:tcPr>
            <w:tcW w:w="2952" w:type="dxa"/>
          </w:tcPr>
          <w:p w:rsidR="004A7AB2" w:rsidRDefault="004A7AB2" w:rsidP="004A7AB2">
            <w:pPr>
              <w:pStyle w:val="NoSpacing"/>
            </w:pPr>
            <w:r>
              <w:t>HR Generalist - January</w:t>
            </w:r>
            <w:r w:rsidR="00A56062">
              <w:t>, coordinate with Nurses</w:t>
            </w:r>
            <w:r w:rsidR="00753142">
              <w:t xml:space="preserve"> and OHS</w:t>
            </w:r>
          </w:p>
        </w:tc>
      </w:tr>
      <w:tr w:rsidR="004A7AB2" w:rsidTr="00D67193">
        <w:tc>
          <w:tcPr>
            <w:tcW w:w="2952" w:type="dxa"/>
          </w:tcPr>
          <w:p w:rsidR="004A7AB2" w:rsidRDefault="004A7AB2" w:rsidP="00D67193">
            <w:pPr>
              <w:pStyle w:val="NoSpacing"/>
            </w:pPr>
            <w:r>
              <w:t>Establish the Accessibility Advisory Committee</w:t>
            </w:r>
            <w:r w:rsidR="009D0B7A">
              <w:t xml:space="preserve"> (CMHA Policy)</w:t>
            </w:r>
          </w:p>
        </w:tc>
        <w:tc>
          <w:tcPr>
            <w:tcW w:w="2952" w:type="dxa"/>
          </w:tcPr>
          <w:p w:rsidR="004A7AB2" w:rsidRDefault="004A7AB2" w:rsidP="00D67193">
            <w:pPr>
              <w:pStyle w:val="NoSpacing"/>
            </w:pPr>
            <w:r>
              <w:t>Request expressions of interest</w:t>
            </w:r>
          </w:p>
          <w:p w:rsidR="004A7AB2" w:rsidRDefault="004A7AB2" w:rsidP="00D67193">
            <w:pPr>
              <w:pStyle w:val="NoSpacing"/>
            </w:pPr>
            <w:r>
              <w:t>Convene the committee</w:t>
            </w:r>
          </w:p>
        </w:tc>
        <w:tc>
          <w:tcPr>
            <w:tcW w:w="2952" w:type="dxa"/>
          </w:tcPr>
          <w:p w:rsidR="004A7AB2" w:rsidRDefault="004A7AB2" w:rsidP="00D67193">
            <w:pPr>
              <w:pStyle w:val="NoSpacing"/>
            </w:pPr>
            <w:r>
              <w:t>Director of HR 1st quarter</w:t>
            </w:r>
          </w:p>
          <w:p w:rsidR="004A7AB2" w:rsidRDefault="004A7AB2" w:rsidP="00D67193">
            <w:pPr>
              <w:pStyle w:val="NoSpacing"/>
            </w:pPr>
            <w:r>
              <w:t>HR Generalist 1st quarter</w:t>
            </w:r>
          </w:p>
        </w:tc>
      </w:tr>
      <w:tr w:rsidR="004A7AB2" w:rsidTr="00D67193">
        <w:tc>
          <w:tcPr>
            <w:tcW w:w="2952" w:type="dxa"/>
          </w:tcPr>
          <w:p w:rsidR="004A7AB2" w:rsidRDefault="004A7AB2" w:rsidP="004A7AB2">
            <w:pPr>
              <w:pStyle w:val="NoSpacing"/>
            </w:pPr>
            <w:r>
              <w:t xml:space="preserve">Review Policy and </w:t>
            </w:r>
            <w:r w:rsidR="001B7A6C">
              <w:t>Multi-year</w:t>
            </w:r>
            <w:r>
              <w:t xml:space="preserve"> Plan with Executive Team and Board of Directors </w:t>
            </w:r>
          </w:p>
        </w:tc>
        <w:tc>
          <w:tcPr>
            <w:tcW w:w="2952" w:type="dxa"/>
          </w:tcPr>
          <w:p w:rsidR="004A7AB2" w:rsidRDefault="004A7AB2" w:rsidP="00D67193">
            <w:pPr>
              <w:pStyle w:val="NoSpacing"/>
            </w:pPr>
            <w:r>
              <w:t>Distribute documents to Executive and Board</w:t>
            </w:r>
          </w:p>
        </w:tc>
        <w:tc>
          <w:tcPr>
            <w:tcW w:w="2952" w:type="dxa"/>
          </w:tcPr>
          <w:p w:rsidR="004A7AB2" w:rsidRDefault="004A7AB2" w:rsidP="00D67193">
            <w:pPr>
              <w:pStyle w:val="NoSpacing"/>
            </w:pPr>
            <w:r>
              <w:t>Director to Executive</w:t>
            </w:r>
          </w:p>
          <w:p w:rsidR="004A7AB2" w:rsidRDefault="004A7AB2" w:rsidP="00D67193">
            <w:pPr>
              <w:pStyle w:val="NoSpacing"/>
            </w:pPr>
            <w:r>
              <w:t>Executive Director to the Board</w:t>
            </w:r>
          </w:p>
          <w:p w:rsidR="00A56062" w:rsidRDefault="00A56062" w:rsidP="00D67193">
            <w:pPr>
              <w:pStyle w:val="NoSpacing"/>
            </w:pPr>
            <w:r>
              <w:t xml:space="preserve">January </w:t>
            </w:r>
          </w:p>
        </w:tc>
      </w:tr>
      <w:tr w:rsidR="004A7AB2" w:rsidTr="00D67193">
        <w:tc>
          <w:tcPr>
            <w:tcW w:w="2952" w:type="dxa"/>
          </w:tcPr>
          <w:p w:rsidR="004A7AB2" w:rsidRDefault="004A7AB2" w:rsidP="004A7AB2">
            <w:pPr>
              <w:pStyle w:val="NoSpacing"/>
            </w:pPr>
            <w:r>
              <w:t xml:space="preserve">Communicate Policy and </w:t>
            </w:r>
            <w:r w:rsidR="001B7A6C">
              <w:t>Multi-year</w:t>
            </w:r>
            <w:r>
              <w:t xml:space="preserve"> Plan to All-staff</w:t>
            </w:r>
          </w:p>
        </w:tc>
        <w:tc>
          <w:tcPr>
            <w:tcW w:w="2952" w:type="dxa"/>
          </w:tcPr>
          <w:p w:rsidR="004A7AB2" w:rsidRDefault="004A7AB2" w:rsidP="00D67193">
            <w:pPr>
              <w:pStyle w:val="NoSpacing"/>
            </w:pPr>
            <w:r>
              <w:t>All-staff Email</w:t>
            </w:r>
          </w:p>
          <w:p w:rsidR="004A7AB2" w:rsidRDefault="004A7AB2" w:rsidP="00D67193">
            <w:pPr>
              <w:pStyle w:val="NoSpacing"/>
            </w:pPr>
            <w:r>
              <w:t>Present at General Staff Meeting, All Managers Meeting</w:t>
            </w:r>
          </w:p>
        </w:tc>
        <w:tc>
          <w:tcPr>
            <w:tcW w:w="2952" w:type="dxa"/>
          </w:tcPr>
          <w:p w:rsidR="004A7AB2" w:rsidRDefault="004A7AB2" w:rsidP="00D67193">
            <w:pPr>
              <w:pStyle w:val="NoSpacing"/>
            </w:pPr>
            <w:r>
              <w:t>HR Generalist - January or February</w:t>
            </w:r>
          </w:p>
        </w:tc>
      </w:tr>
      <w:tr w:rsidR="004A7AB2" w:rsidTr="00D67193">
        <w:tc>
          <w:tcPr>
            <w:tcW w:w="2952" w:type="dxa"/>
          </w:tcPr>
          <w:p w:rsidR="004A7AB2" w:rsidRDefault="004A7AB2" w:rsidP="004A7AB2">
            <w:pPr>
              <w:pStyle w:val="NoSpacing"/>
            </w:pPr>
            <w:r>
              <w:t>Provide Training on Accessible Formats for documents</w:t>
            </w:r>
            <w:r w:rsidR="009D0B7A">
              <w:t xml:space="preserve"> IASR ss. 7 &amp; 12</w:t>
            </w:r>
          </w:p>
        </w:tc>
        <w:tc>
          <w:tcPr>
            <w:tcW w:w="2952" w:type="dxa"/>
          </w:tcPr>
          <w:p w:rsidR="004A7AB2" w:rsidRDefault="00A56062" w:rsidP="004A7AB2">
            <w:pPr>
              <w:pStyle w:val="NoSpacing"/>
            </w:pPr>
            <w:r>
              <w:t>Contact Trainers/You-tube instructional videos, etc.</w:t>
            </w:r>
          </w:p>
          <w:p w:rsidR="00A56062" w:rsidRDefault="00A56062" w:rsidP="004A7AB2">
            <w:pPr>
              <w:pStyle w:val="NoSpacing"/>
            </w:pPr>
            <w:r>
              <w:t>Establish Criteria and Make list of Employer</w:t>
            </w:r>
          </w:p>
          <w:p w:rsidR="00A56062" w:rsidRDefault="00A56062" w:rsidP="004A7AB2">
            <w:pPr>
              <w:pStyle w:val="NoSpacing"/>
            </w:pPr>
          </w:p>
        </w:tc>
        <w:tc>
          <w:tcPr>
            <w:tcW w:w="2952" w:type="dxa"/>
          </w:tcPr>
          <w:p w:rsidR="004A7AB2" w:rsidRDefault="004A7AB2" w:rsidP="004A7AB2">
            <w:pPr>
              <w:pStyle w:val="NoSpacing"/>
            </w:pPr>
            <w:r>
              <w:t>Manager of Finance and IT upon consultation of HR Generalist</w:t>
            </w:r>
          </w:p>
          <w:p w:rsidR="00A56062" w:rsidRDefault="00A56062" w:rsidP="004A7AB2">
            <w:pPr>
              <w:pStyle w:val="NoSpacing"/>
            </w:pPr>
            <w:r>
              <w:t>By July</w:t>
            </w:r>
          </w:p>
        </w:tc>
      </w:tr>
      <w:tr w:rsidR="004A7AB2" w:rsidTr="00D347B5">
        <w:trPr>
          <w:trHeight w:val="2032"/>
        </w:trPr>
        <w:tc>
          <w:tcPr>
            <w:tcW w:w="2952" w:type="dxa"/>
          </w:tcPr>
          <w:p w:rsidR="004A7AB2" w:rsidRDefault="004A7AB2" w:rsidP="00A56062">
            <w:pPr>
              <w:pStyle w:val="NoSpacing"/>
            </w:pPr>
            <w:r>
              <w:t>Create</w:t>
            </w:r>
            <w:r w:rsidR="00A56062">
              <w:t xml:space="preserve"> and distribute</w:t>
            </w:r>
            <w:r>
              <w:t xml:space="preserve"> </w:t>
            </w:r>
            <w:r w:rsidR="00A56062">
              <w:t>"</w:t>
            </w:r>
            <w:r>
              <w:t>Pamphlet</w:t>
            </w:r>
            <w:r w:rsidR="00A56062">
              <w:t>"</w:t>
            </w:r>
            <w:r>
              <w:t xml:space="preserve"> Summarizing Policy and </w:t>
            </w:r>
            <w:r w:rsidR="001B7A6C">
              <w:t>Multi-year</w:t>
            </w:r>
            <w:r>
              <w:t xml:space="preserve"> Plan</w:t>
            </w:r>
          </w:p>
        </w:tc>
        <w:tc>
          <w:tcPr>
            <w:tcW w:w="2952" w:type="dxa"/>
          </w:tcPr>
          <w:p w:rsidR="004A7AB2" w:rsidRDefault="00A56062" w:rsidP="004A7AB2">
            <w:pPr>
              <w:pStyle w:val="NoSpacing"/>
            </w:pPr>
            <w:r>
              <w:t>Contract with a Plain language writer</w:t>
            </w:r>
          </w:p>
          <w:p w:rsidR="00A56062" w:rsidRDefault="00A56062" w:rsidP="004A7AB2">
            <w:pPr>
              <w:pStyle w:val="NoSpacing"/>
            </w:pPr>
            <w:r>
              <w:t>Provide Community Support Staff with hardcopies</w:t>
            </w:r>
          </w:p>
          <w:p w:rsidR="00A56062" w:rsidRDefault="00A56062" w:rsidP="004A7AB2">
            <w:pPr>
              <w:pStyle w:val="NoSpacing"/>
            </w:pPr>
            <w:r>
              <w:t>Provide Reception with copies</w:t>
            </w:r>
          </w:p>
          <w:p w:rsidR="00A56062" w:rsidRDefault="00A56062" w:rsidP="004A7AB2">
            <w:pPr>
              <w:pStyle w:val="NoSpacing"/>
            </w:pPr>
            <w:r>
              <w:t>Post on website</w:t>
            </w:r>
          </w:p>
          <w:p w:rsidR="00A56062" w:rsidRDefault="00A56062" w:rsidP="004A7AB2">
            <w:pPr>
              <w:pStyle w:val="NoSpacing"/>
            </w:pPr>
          </w:p>
        </w:tc>
        <w:tc>
          <w:tcPr>
            <w:tcW w:w="2952" w:type="dxa"/>
          </w:tcPr>
          <w:p w:rsidR="004A7AB2" w:rsidRDefault="00A56062" w:rsidP="004A7AB2">
            <w:pPr>
              <w:pStyle w:val="NoSpacing"/>
            </w:pPr>
            <w:r>
              <w:t>Human Resources Generalist 1st quarter</w:t>
            </w:r>
          </w:p>
          <w:p w:rsidR="00A56062" w:rsidRDefault="00A56062" w:rsidP="004A7AB2">
            <w:pPr>
              <w:pStyle w:val="NoSpacing"/>
            </w:pPr>
            <w:r>
              <w:t>Community Support Staff 2nd quarter</w:t>
            </w:r>
          </w:p>
          <w:p w:rsidR="00A56062" w:rsidRDefault="00A56062" w:rsidP="004A7AB2">
            <w:pPr>
              <w:pStyle w:val="NoSpacing"/>
            </w:pPr>
          </w:p>
        </w:tc>
      </w:tr>
      <w:tr w:rsidR="009D1BBD" w:rsidTr="00D347B5">
        <w:trPr>
          <w:trHeight w:val="2032"/>
        </w:trPr>
        <w:tc>
          <w:tcPr>
            <w:tcW w:w="2952" w:type="dxa"/>
          </w:tcPr>
          <w:p w:rsidR="009D1BBD" w:rsidRDefault="009D1BBD" w:rsidP="00A56062">
            <w:pPr>
              <w:pStyle w:val="NoSpacing"/>
            </w:pPr>
            <w:r>
              <w:t xml:space="preserve">Consideration of Accessibility concerns in office Real Estate Search </w:t>
            </w:r>
          </w:p>
        </w:tc>
        <w:tc>
          <w:tcPr>
            <w:tcW w:w="2952" w:type="dxa"/>
          </w:tcPr>
          <w:p w:rsidR="009D1BBD" w:rsidRDefault="009D1BBD" w:rsidP="009D1BBD">
            <w:pPr>
              <w:pStyle w:val="NoSpacing"/>
            </w:pPr>
            <w:r>
              <w:t>Continue to discuss with Design Firm, Real Estate Agents, and potential landlords our priority on Accessibility issues</w:t>
            </w:r>
          </w:p>
        </w:tc>
        <w:tc>
          <w:tcPr>
            <w:tcW w:w="2952" w:type="dxa"/>
          </w:tcPr>
          <w:p w:rsidR="009D1BBD" w:rsidRDefault="009D1BBD" w:rsidP="004A7AB2">
            <w:pPr>
              <w:pStyle w:val="NoSpacing"/>
            </w:pPr>
            <w:r>
              <w:t>Director of HR, and internal search team - immediate and ongoing</w:t>
            </w:r>
          </w:p>
        </w:tc>
      </w:tr>
    </w:tbl>
    <w:p w:rsidR="00D67193" w:rsidRPr="002614AD" w:rsidRDefault="00D67193" w:rsidP="009147ED">
      <w:pPr>
        <w:rPr>
          <w:rFonts w:ascii="Arial" w:hAnsi="Arial" w:cs="Arial"/>
          <w:sz w:val="24"/>
          <w:szCs w:val="24"/>
        </w:rPr>
      </w:pPr>
    </w:p>
    <w:p w:rsidR="00C54795" w:rsidRDefault="00C54795">
      <w:pPr>
        <w:rPr>
          <w:rFonts w:ascii="Arial" w:hAnsi="Arial" w:cs="Arial"/>
          <w:b/>
          <w:sz w:val="24"/>
          <w:szCs w:val="24"/>
        </w:rPr>
      </w:pPr>
      <w:r>
        <w:rPr>
          <w:rFonts w:ascii="Arial" w:hAnsi="Arial" w:cs="Arial"/>
          <w:b/>
          <w:sz w:val="24"/>
          <w:szCs w:val="24"/>
        </w:rPr>
        <w:br w:type="page"/>
      </w:r>
    </w:p>
    <w:p w:rsidR="009147ED" w:rsidRPr="002614AD" w:rsidRDefault="009147ED" w:rsidP="003957BD">
      <w:pPr>
        <w:pStyle w:val="Heading4"/>
      </w:pPr>
      <w:bookmarkStart w:id="32" w:name="_Toc376174309"/>
      <w:r w:rsidRPr="002614AD">
        <w:t>Part 1:  General Requirements</w:t>
      </w:r>
      <w:r w:rsidR="00C54795">
        <w:t>, Sections 1 - 8</w:t>
      </w:r>
      <w:bookmarkEnd w:id="32"/>
    </w:p>
    <w:p w:rsidR="009147ED" w:rsidRPr="002614AD" w:rsidRDefault="009147ED" w:rsidP="009147ED">
      <w:pPr>
        <w:rPr>
          <w:rFonts w:ascii="Arial" w:hAnsi="Arial" w:cs="Arial"/>
          <w:b/>
          <w:sz w:val="24"/>
          <w:szCs w:val="24"/>
        </w:rPr>
      </w:pPr>
    </w:p>
    <w:tbl>
      <w:tblPr>
        <w:tblStyle w:val="TableGrid"/>
        <w:tblW w:w="0" w:type="auto"/>
        <w:tblLook w:val="04A0"/>
      </w:tblPr>
      <w:tblGrid>
        <w:gridCol w:w="2826"/>
        <w:gridCol w:w="3041"/>
        <w:gridCol w:w="2989"/>
      </w:tblGrid>
      <w:tr w:rsidR="009147ED" w:rsidRPr="002614AD" w:rsidTr="00BE1E66">
        <w:trPr>
          <w:tblHeader/>
        </w:trPr>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 xml:space="preserve">AODA/IASR 191/11 </w:t>
            </w:r>
          </w:p>
          <w:p w:rsidR="009147ED" w:rsidRPr="002614AD" w:rsidRDefault="009147ED" w:rsidP="00DC7875">
            <w:pPr>
              <w:rPr>
                <w:rFonts w:ascii="Arial" w:hAnsi="Arial" w:cs="Arial"/>
                <w:sz w:val="24"/>
                <w:szCs w:val="24"/>
              </w:rPr>
            </w:pPr>
          </w:p>
        </w:tc>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ACTION PLAN</w:t>
            </w:r>
          </w:p>
        </w:tc>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Timeline and Responsibility</w:t>
            </w:r>
          </w:p>
        </w:tc>
      </w:tr>
      <w:tr w:rsidR="00BE1E66" w:rsidRPr="002614AD" w:rsidTr="009147ED">
        <w:tc>
          <w:tcPr>
            <w:tcW w:w="4392" w:type="dxa"/>
          </w:tcPr>
          <w:p w:rsidR="00BE1E66" w:rsidRPr="002614AD" w:rsidRDefault="00BE1E66" w:rsidP="00BE1E66">
            <w:pPr>
              <w:rPr>
                <w:rFonts w:ascii="Arial" w:hAnsi="Arial" w:cs="Arial"/>
                <w:b/>
                <w:sz w:val="24"/>
                <w:szCs w:val="24"/>
              </w:rPr>
            </w:pPr>
            <w:r w:rsidRPr="002614AD">
              <w:rPr>
                <w:rFonts w:ascii="Arial" w:hAnsi="Arial" w:cs="Arial"/>
                <w:b/>
                <w:sz w:val="24"/>
                <w:szCs w:val="24"/>
              </w:rPr>
              <w:t>Section 7</w:t>
            </w:r>
            <w:r>
              <w:rPr>
                <w:rFonts w:ascii="Arial" w:hAnsi="Arial" w:cs="Arial"/>
                <w:b/>
                <w:sz w:val="24"/>
                <w:szCs w:val="24"/>
              </w:rPr>
              <w:t xml:space="preserve"> Training</w:t>
            </w:r>
          </w:p>
          <w:p w:rsidR="00BE1E66" w:rsidRPr="002614AD" w:rsidRDefault="00BE1E66" w:rsidP="00BE1E66">
            <w:pPr>
              <w:rPr>
                <w:rFonts w:ascii="Arial" w:hAnsi="Arial" w:cs="Arial"/>
                <w:b/>
                <w:sz w:val="24"/>
                <w:szCs w:val="24"/>
              </w:rPr>
            </w:pPr>
            <w:r w:rsidRPr="002614AD">
              <w:rPr>
                <w:rFonts w:ascii="Arial" w:hAnsi="Arial" w:cs="Arial"/>
                <w:sz w:val="24"/>
                <w:szCs w:val="24"/>
              </w:rPr>
              <w:t>Compliance:  January 1, 201</w:t>
            </w:r>
            <w:r>
              <w:rPr>
                <w:rFonts w:ascii="Arial" w:hAnsi="Arial" w:cs="Arial"/>
                <w:sz w:val="24"/>
                <w:szCs w:val="24"/>
              </w:rPr>
              <w:t>5</w:t>
            </w:r>
          </w:p>
        </w:tc>
        <w:tc>
          <w:tcPr>
            <w:tcW w:w="4392" w:type="dxa"/>
          </w:tcPr>
          <w:p w:rsidR="00BE1E66" w:rsidRPr="002614AD" w:rsidRDefault="00BE1E66" w:rsidP="009147ED">
            <w:pPr>
              <w:rPr>
                <w:rFonts w:ascii="Arial" w:hAnsi="Arial" w:cs="Arial"/>
                <w:sz w:val="24"/>
                <w:szCs w:val="24"/>
              </w:rPr>
            </w:pPr>
          </w:p>
        </w:tc>
        <w:tc>
          <w:tcPr>
            <w:tcW w:w="4392" w:type="dxa"/>
          </w:tcPr>
          <w:p w:rsidR="00BE1E66" w:rsidRPr="002614AD" w:rsidRDefault="00BE1E66" w:rsidP="009147ED">
            <w:pPr>
              <w:rPr>
                <w:rFonts w:ascii="Arial" w:hAnsi="Arial" w:cs="Arial"/>
                <w:b/>
                <w:sz w:val="24"/>
                <w:szCs w:val="24"/>
              </w:rPr>
            </w:pPr>
          </w:p>
        </w:tc>
      </w:tr>
      <w:tr w:rsidR="009147ED" w:rsidRPr="002614AD" w:rsidTr="009147ED">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7.1</w:t>
            </w:r>
          </w:p>
          <w:p w:rsidR="009147ED" w:rsidRPr="002614AD" w:rsidRDefault="009147ED" w:rsidP="009147ED">
            <w:pPr>
              <w:rPr>
                <w:rFonts w:ascii="Arial" w:hAnsi="Arial" w:cs="Arial"/>
                <w:sz w:val="24"/>
                <w:szCs w:val="24"/>
              </w:rPr>
            </w:pPr>
            <w:r w:rsidRPr="002614AD">
              <w:rPr>
                <w:rFonts w:ascii="Arial" w:hAnsi="Arial" w:cs="Arial"/>
                <w:sz w:val="24"/>
                <w:szCs w:val="24"/>
              </w:rPr>
              <w:t>Provide training on IASR accessibility standards and Human Rights Code</w:t>
            </w:r>
          </w:p>
          <w:p w:rsidR="009147ED" w:rsidRPr="002614AD" w:rsidRDefault="009147ED" w:rsidP="009147ED">
            <w:pPr>
              <w:rPr>
                <w:rFonts w:ascii="Arial" w:hAnsi="Arial" w:cs="Arial"/>
                <w:sz w:val="24"/>
                <w:szCs w:val="24"/>
              </w:rPr>
            </w:pPr>
          </w:p>
          <w:p w:rsidR="009147ED" w:rsidRPr="002614AD" w:rsidRDefault="009147ED" w:rsidP="009147ED">
            <w:pPr>
              <w:rPr>
                <w:rFonts w:ascii="Arial" w:hAnsi="Arial" w:cs="Arial"/>
                <w:sz w:val="24"/>
                <w:szCs w:val="24"/>
              </w:rPr>
            </w:pPr>
            <w:r w:rsidRPr="002614AD">
              <w:rPr>
                <w:rFonts w:ascii="Arial" w:hAnsi="Arial" w:cs="Arial"/>
                <w:sz w:val="24"/>
                <w:szCs w:val="24"/>
              </w:rPr>
              <w:t>All employees, volunteers and student placements providing services on behalf of CMHA, Ottawa, receive training</w:t>
            </w:r>
          </w:p>
        </w:tc>
        <w:tc>
          <w:tcPr>
            <w:tcW w:w="4392" w:type="dxa"/>
          </w:tcPr>
          <w:p w:rsidR="009147ED" w:rsidRPr="002614AD" w:rsidRDefault="009147ED" w:rsidP="009147ED">
            <w:pPr>
              <w:rPr>
                <w:rFonts w:ascii="Arial" w:hAnsi="Arial" w:cs="Arial"/>
                <w:sz w:val="24"/>
                <w:szCs w:val="24"/>
              </w:rPr>
            </w:pPr>
            <w:r w:rsidRPr="002614AD">
              <w:rPr>
                <w:rFonts w:ascii="Arial" w:hAnsi="Arial" w:cs="Arial"/>
                <w:sz w:val="24"/>
                <w:szCs w:val="24"/>
              </w:rPr>
              <w:t>Ensure all current employees, volunteers and student placements have received training.</w:t>
            </w:r>
          </w:p>
          <w:p w:rsidR="009147ED" w:rsidRPr="002614AD" w:rsidRDefault="009147ED" w:rsidP="009147ED">
            <w:pPr>
              <w:rPr>
                <w:rFonts w:ascii="Arial" w:hAnsi="Arial" w:cs="Arial"/>
                <w:sz w:val="24"/>
                <w:szCs w:val="24"/>
              </w:rPr>
            </w:pPr>
          </w:p>
          <w:p w:rsidR="009147ED" w:rsidRPr="002614AD" w:rsidRDefault="009147ED" w:rsidP="009147ED">
            <w:pPr>
              <w:rPr>
                <w:rFonts w:ascii="Arial" w:hAnsi="Arial" w:cs="Arial"/>
                <w:sz w:val="24"/>
                <w:szCs w:val="24"/>
              </w:rPr>
            </w:pPr>
            <w:r w:rsidRPr="002614AD">
              <w:rPr>
                <w:rFonts w:ascii="Arial" w:hAnsi="Arial" w:cs="Arial"/>
                <w:sz w:val="24"/>
                <w:szCs w:val="24"/>
              </w:rPr>
              <w:t>Identify new employees, volunteers and student placements to ensure they receive training at the onset of beginning their duties with CMHA, Ottawa.</w:t>
            </w:r>
          </w:p>
          <w:p w:rsidR="009147ED" w:rsidRPr="002614AD" w:rsidRDefault="009147ED" w:rsidP="009147ED">
            <w:pPr>
              <w:rPr>
                <w:rFonts w:ascii="Arial" w:hAnsi="Arial" w:cs="Arial"/>
                <w:sz w:val="24"/>
                <w:szCs w:val="24"/>
              </w:rPr>
            </w:pPr>
          </w:p>
          <w:p w:rsidR="009147ED" w:rsidRPr="002614AD" w:rsidRDefault="009147ED" w:rsidP="009147ED">
            <w:pPr>
              <w:rPr>
                <w:rFonts w:ascii="Arial" w:hAnsi="Arial" w:cs="Arial"/>
                <w:sz w:val="24"/>
                <w:szCs w:val="24"/>
              </w:rPr>
            </w:pPr>
            <w:r w:rsidRPr="002614AD">
              <w:rPr>
                <w:rFonts w:ascii="Arial" w:hAnsi="Arial" w:cs="Arial"/>
                <w:sz w:val="24"/>
                <w:szCs w:val="24"/>
              </w:rPr>
              <w:t>Develop online Accessibility Resource Centre on in-house intranet, for all staff</w:t>
            </w:r>
          </w:p>
        </w:tc>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2013  HR, Volunteer Coordinator, Student Placement Coordinator</w:t>
            </w:r>
          </w:p>
          <w:p w:rsidR="009147ED" w:rsidRPr="002614AD" w:rsidRDefault="009147ED" w:rsidP="009147ED">
            <w:pPr>
              <w:rPr>
                <w:rFonts w:ascii="Arial" w:hAnsi="Arial" w:cs="Arial"/>
                <w:b/>
                <w:sz w:val="24"/>
                <w:szCs w:val="24"/>
              </w:rPr>
            </w:pPr>
          </w:p>
          <w:p w:rsidR="009147ED" w:rsidRPr="002614AD" w:rsidRDefault="009147ED" w:rsidP="009147ED">
            <w:pPr>
              <w:rPr>
                <w:rFonts w:ascii="Arial" w:hAnsi="Arial" w:cs="Arial"/>
                <w:b/>
                <w:sz w:val="24"/>
                <w:szCs w:val="24"/>
              </w:rPr>
            </w:pPr>
          </w:p>
          <w:p w:rsidR="009147ED" w:rsidRPr="002614AD" w:rsidRDefault="009147ED" w:rsidP="009147ED">
            <w:pPr>
              <w:rPr>
                <w:rFonts w:ascii="Arial" w:hAnsi="Arial" w:cs="Arial"/>
                <w:b/>
                <w:sz w:val="24"/>
                <w:szCs w:val="24"/>
              </w:rPr>
            </w:pPr>
          </w:p>
          <w:p w:rsidR="009147ED" w:rsidRPr="002614AD" w:rsidRDefault="009147ED" w:rsidP="009147ED">
            <w:pPr>
              <w:rPr>
                <w:rFonts w:ascii="Arial" w:hAnsi="Arial" w:cs="Arial"/>
                <w:b/>
                <w:sz w:val="24"/>
                <w:szCs w:val="24"/>
              </w:rPr>
            </w:pPr>
            <w:r w:rsidRPr="002614AD">
              <w:rPr>
                <w:rFonts w:ascii="Arial" w:hAnsi="Arial" w:cs="Arial"/>
                <w:b/>
                <w:sz w:val="24"/>
                <w:szCs w:val="24"/>
              </w:rPr>
              <w:t>Ongoing HR, Volunteer Coordinator, Student Placement Coordinator</w:t>
            </w:r>
          </w:p>
          <w:p w:rsidR="009147ED" w:rsidRPr="002614AD" w:rsidRDefault="009147ED" w:rsidP="009147ED">
            <w:pPr>
              <w:rPr>
                <w:rFonts w:ascii="Arial" w:hAnsi="Arial" w:cs="Arial"/>
                <w:b/>
                <w:sz w:val="24"/>
                <w:szCs w:val="24"/>
              </w:rPr>
            </w:pPr>
          </w:p>
          <w:p w:rsidR="009147ED" w:rsidRPr="002614AD" w:rsidRDefault="009147ED" w:rsidP="009147ED">
            <w:pPr>
              <w:rPr>
                <w:rFonts w:ascii="Arial" w:hAnsi="Arial" w:cs="Arial"/>
                <w:b/>
                <w:sz w:val="24"/>
                <w:szCs w:val="24"/>
              </w:rPr>
            </w:pPr>
          </w:p>
          <w:p w:rsidR="00B8237C" w:rsidRPr="002614AD" w:rsidRDefault="00B8237C" w:rsidP="009147ED">
            <w:pPr>
              <w:rPr>
                <w:rFonts w:ascii="Arial" w:hAnsi="Arial" w:cs="Arial"/>
                <w:b/>
                <w:sz w:val="24"/>
                <w:szCs w:val="24"/>
              </w:rPr>
            </w:pPr>
          </w:p>
          <w:p w:rsidR="00B8237C" w:rsidRPr="002614AD" w:rsidRDefault="00B8237C" w:rsidP="009147ED">
            <w:pPr>
              <w:rPr>
                <w:rFonts w:ascii="Arial" w:hAnsi="Arial" w:cs="Arial"/>
                <w:b/>
                <w:sz w:val="24"/>
                <w:szCs w:val="24"/>
              </w:rPr>
            </w:pPr>
          </w:p>
          <w:p w:rsidR="009147ED" w:rsidRPr="002614AD" w:rsidRDefault="00C54795" w:rsidP="00C54795">
            <w:pPr>
              <w:rPr>
                <w:rFonts w:ascii="Arial" w:hAnsi="Arial" w:cs="Arial"/>
                <w:b/>
                <w:sz w:val="24"/>
                <w:szCs w:val="24"/>
              </w:rPr>
            </w:pPr>
            <w:r>
              <w:rPr>
                <w:rFonts w:ascii="Arial" w:hAnsi="Arial" w:cs="Arial"/>
                <w:b/>
                <w:sz w:val="24"/>
                <w:szCs w:val="24"/>
              </w:rPr>
              <w:t>2014</w:t>
            </w:r>
            <w:r w:rsidR="009147ED" w:rsidRPr="002614AD">
              <w:rPr>
                <w:rFonts w:ascii="Arial" w:hAnsi="Arial" w:cs="Arial"/>
                <w:b/>
                <w:sz w:val="24"/>
                <w:szCs w:val="24"/>
              </w:rPr>
              <w:t>-201</w:t>
            </w:r>
            <w:r>
              <w:rPr>
                <w:rFonts w:ascii="Arial" w:hAnsi="Arial" w:cs="Arial"/>
                <w:b/>
                <w:sz w:val="24"/>
                <w:szCs w:val="24"/>
              </w:rPr>
              <w:t>6</w:t>
            </w:r>
            <w:r w:rsidR="009147ED" w:rsidRPr="002614AD">
              <w:rPr>
                <w:rFonts w:ascii="Arial" w:hAnsi="Arial" w:cs="Arial"/>
                <w:b/>
                <w:sz w:val="24"/>
                <w:szCs w:val="24"/>
              </w:rPr>
              <w:t xml:space="preserve">  AC, IT</w:t>
            </w:r>
          </w:p>
        </w:tc>
      </w:tr>
      <w:tr w:rsidR="009147ED" w:rsidRPr="002614AD" w:rsidTr="009147ED">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7.2</w:t>
            </w:r>
          </w:p>
          <w:p w:rsidR="009147ED" w:rsidRPr="002614AD" w:rsidRDefault="009147ED" w:rsidP="009147ED">
            <w:pPr>
              <w:rPr>
                <w:rFonts w:ascii="Arial" w:hAnsi="Arial" w:cs="Arial"/>
                <w:sz w:val="24"/>
                <w:szCs w:val="24"/>
              </w:rPr>
            </w:pPr>
            <w:r w:rsidRPr="002614AD">
              <w:rPr>
                <w:rFonts w:ascii="Arial" w:hAnsi="Arial" w:cs="Arial"/>
                <w:sz w:val="24"/>
                <w:szCs w:val="24"/>
              </w:rPr>
              <w:t>Training appropriate for duties</w:t>
            </w:r>
          </w:p>
        </w:tc>
        <w:tc>
          <w:tcPr>
            <w:tcW w:w="4392" w:type="dxa"/>
          </w:tcPr>
          <w:p w:rsidR="009147ED" w:rsidRPr="002614AD" w:rsidRDefault="009147ED" w:rsidP="009147ED">
            <w:pPr>
              <w:rPr>
                <w:rFonts w:ascii="Arial" w:hAnsi="Arial" w:cs="Arial"/>
                <w:sz w:val="24"/>
                <w:szCs w:val="24"/>
              </w:rPr>
            </w:pPr>
            <w:r w:rsidRPr="002614AD">
              <w:rPr>
                <w:rFonts w:ascii="Arial" w:hAnsi="Arial" w:cs="Arial"/>
                <w:sz w:val="24"/>
                <w:szCs w:val="24"/>
              </w:rPr>
              <w:t>Inform Directors and Program Managers of implications of IASR.  Identify training and resources needs of staff and create training plan.</w:t>
            </w:r>
          </w:p>
        </w:tc>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2013  HR, AC, Program Managers, Directors</w:t>
            </w:r>
          </w:p>
        </w:tc>
      </w:tr>
      <w:tr w:rsidR="009147ED" w:rsidRPr="002614AD" w:rsidTr="009147ED">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7.3</w:t>
            </w:r>
          </w:p>
          <w:p w:rsidR="009147ED" w:rsidRPr="002614AD" w:rsidRDefault="009147ED" w:rsidP="009147ED">
            <w:pPr>
              <w:rPr>
                <w:rFonts w:ascii="Arial" w:hAnsi="Arial" w:cs="Arial"/>
                <w:sz w:val="24"/>
                <w:szCs w:val="24"/>
              </w:rPr>
            </w:pPr>
            <w:r w:rsidRPr="002614AD">
              <w:rPr>
                <w:rFonts w:ascii="Arial" w:hAnsi="Arial" w:cs="Arial"/>
                <w:sz w:val="24"/>
                <w:szCs w:val="24"/>
              </w:rPr>
              <w:t>Deliver training as soon as possible</w:t>
            </w:r>
          </w:p>
        </w:tc>
        <w:tc>
          <w:tcPr>
            <w:tcW w:w="4392" w:type="dxa"/>
          </w:tcPr>
          <w:p w:rsidR="009147ED" w:rsidRPr="002614AD" w:rsidRDefault="009147ED" w:rsidP="009147ED">
            <w:pPr>
              <w:rPr>
                <w:rFonts w:ascii="Arial" w:hAnsi="Arial" w:cs="Arial"/>
                <w:sz w:val="24"/>
                <w:szCs w:val="24"/>
              </w:rPr>
            </w:pPr>
            <w:r w:rsidRPr="002614AD">
              <w:rPr>
                <w:rFonts w:ascii="Arial" w:hAnsi="Arial" w:cs="Arial"/>
                <w:sz w:val="24"/>
                <w:szCs w:val="24"/>
              </w:rPr>
              <w:t>Training activities being as soon as possible and continue as required</w:t>
            </w:r>
          </w:p>
        </w:tc>
        <w:tc>
          <w:tcPr>
            <w:tcW w:w="4392" w:type="dxa"/>
          </w:tcPr>
          <w:p w:rsidR="009147ED" w:rsidRPr="002614AD" w:rsidRDefault="009147ED" w:rsidP="00E576E8">
            <w:pPr>
              <w:rPr>
                <w:rFonts w:ascii="Arial" w:hAnsi="Arial" w:cs="Arial"/>
                <w:b/>
                <w:sz w:val="24"/>
                <w:szCs w:val="24"/>
              </w:rPr>
            </w:pPr>
            <w:r w:rsidRPr="002614AD">
              <w:rPr>
                <w:rFonts w:ascii="Arial" w:hAnsi="Arial" w:cs="Arial"/>
                <w:b/>
                <w:sz w:val="24"/>
                <w:szCs w:val="24"/>
              </w:rPr>
              <w:t>2013-201</w:t>
            </w:r>
            <w:r w:rsidR="00E576E8">
              <w:rPr>
                <w:rFonts w:ascii="Arial" w:hAnsi="Arial" w:cs="Arial"/>
                <w:b/>
                <w:sz w:val="24"/>
                <w:szCs w:val="24"/>
              </w:rPr>
              <w:t>6</w:t>
            </w:r>
            <w:r w:rsidRPr="002614AD">
              <w:rPr>
                <w:rFonts w:ascii="Arial" w:hAnsi="Arial" w:cs="Arial"/>
                <w:b/>
                <w:sz w:val="24"/>
                <w:szCs w:val="24"/>
              </w:rPr>
              <w:t xml:space="preserve">  HR, AC, Program Managers, Directors</w:t>
            </w:r>
          </w:p>
        </w:tc>
      </w:tr>
      <w:tr w:rsidR="009147ED" w:rsidRPr="002614AD" w:rsidTr="009147ED">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7.4</w:t>
            </w:r>
          </w:p>
          <w:p w:rsidR="009147ED" w:rsidRPr="002614AD" w:rsidRDefault="009147ED" w:rsidP="009147ED">
            <w:pPr>
              <w:rPr>
                <w:rFonts w:ascii="Arial" w:hAnsi="Arial" w:cs="Arial"/>
                <w:sz w:val="24"/>
                <w:szCs w:val="24"/>
              </w:rPr>
            </w:pPr>
            <w:r w:rsidRPr="002614AD">
              <w:rPr>
                <w:rFonts w:ascii="Arial" w:hAnsi="Arial" w:cs="Arial"/>
                <w:sz w:val="24"/>
                <w:szCs w:val="24"/>
              </w:rPr>
              <w:t>Training regarding policy changes</w:t>
            </w:r>
          </w:p>
          <w:p w:rsidR="009147ED" w:rsidRPr="002614AD" w:rsidRDefault="009147ED" w:rsidP="009147ED">
            <w:pPr>
              <w:rPr>
                <w:rFonts w:ascii="Arial" w:hAnsi="Arial" w:cs="Arial"/>
                <w:sz w:val="24"/>
                <w:szCs w:val="24"/>
              </w:rPr>
            </w:pPr>
          </w:p>
        </w:tc>
        <w:tc>
          <w:tcPr>
            <w:tcW w:w="4392" w:type="dxa"/>
          </w:tcPr>
          <w:p w:rsidR="009147ED" w:rsidRPr="002614AD" w:rsidRDefault="009147ED" w:rsidP="009147ED">
            <w:pPr>
              <w:rPr>
                <w:rFonts w:ascii="Arial" w:hAnsi="Arial" w:cs="Arial"/>
                <w:sz w:val="24"/>
                <w:szCs w:val="24"/>
              </w:rPr>
            </w:pPr>
            <w:r w:rsidRPr="002614AD">
              <w:rPr>
                <w:rFonts w:ascii="Arial" w:hAnsi="Arial" w:cs="Arial"/>
                <w:sz w:val="24"/>
                <w:szCs w:val="24"/>
              </w:rPr>
              <w:t>Policy communicated as per CMHA procedures.</w:t>
            </w:r>
          </w:p>
          <w:p w:rsidR="009147ED" w:rsidRPr="002614AD" w:rsidRDefault="009147ED" w:rsidP="009147ED">
            <w:pPr>
              <w:rPr>
                <w:rFonts w:ascii="Arial" w:hAnsi="Arial" w:cs="Arial"/>
                <w:sz w:val="24"/>
                <w:szCs w:val="24"/>
              </w:rPr>
            </w:pPr>
          </w:p>
          <w:p w:rsidR="009147ED" w:rsidRPr="002614AD" w:rsidRDefault="009147ED" w:rsidP="009147ED">
            <w:pPr>
              <w:rPr>
                <w:rFonts w:ascii="Arial" w:hAnsi="Arial" w:cs="Arial"/>
                <w:sz w:val="24"/>
                <w:szCs w:val="24"/>
              </w:rPr>
            </w:pPr>
            <w:r w:rsidRPr="002614AD">
              <w:rPr>
                <w:rFonts w:ascii="Arial" w:hAnsi="Arial" w:cs="Arial"/>
                <w:sz w:val="24"/>
                <w:szCs w:val="24"/>
              </w:rPr>
              <w:t>Develop communications strategy to ensure broad messaging of changes</w:t>
            </w:r>
          </w:p>
        </w:tc>
        <w:tc>
          <w:tcPr>
            <w:tcW w:w="4392" w:type="dxa"/>
          </w:tcPr>
          <w:p w:rsidR="009147ED" w:rsidRPr="002614AD" w:rsidRDefault="009147ED" w:rsidP="00C54795">
            <w:pPr>
              <w:rPr>
                <w:rFonts w:ascii="Arial" w:hAnsi="Arial" w:cs="Arial"/>
                <w:b/>
                <w:sz w:val="24"/>
                <w:szCs w:val="24"/>
              </w:rPr>
            </w:pPr>
            <w:r w:rsidRPr="002614AD">
              <w:rPr>
                <w:rFonts w:ascii="Arial" w:hAnsi="Arial" w:cs="Arial"/>
                <w:b/>
                <w:sz w:val="24"/>
                <w:szCs w:val="24"/>
              </w:rPr>
              <w:t>201</w:t>
            </w:r>
            <w:r w:rsidR="00C54795">
              <w:rPr>
                <w:rFonts w:ascii="Arial" w:hAnsi="Arial" w:cs="Arial"/>
                <w:b/>
                <w:sz w:val="24"/>
                <w:szCs w:val="24"/>
              </w:rPr>
              <w:t>4</w:t>
            </w:r>
            <w:r w:rsidRPr="002614AD">
              <w:rPr>
                <w:rFonts w:ascii="Arial" w:hAnsi="Arial" w:cs="Arial"/>
                <w:b/>
                <w:sz w:val="24"/>
                <w:szCs w:val="24"/>
              </w:rPr>
              <w:t>-201</w:t>
            </w:r>
            <w:r w:rsidR="00C54795">
              <w:rPr>
                <w:rFonts w:ascii="Arial" w:hAnsi="Arial" w:cs="Arial"/>
                <w:b/>
                <w:sz w:val="24"/>
                <w:szCs w:val="24"/>
              </w:rPr>
              <w:t>6</w:t>
            </w:r>
            <w:r w:rsidRPr="002614AD">
              <w:rPr>
                <w:rFonts w:ascii="Arial" w:hAnsi="Arial" w:cs="Arial"/>
                <w:b/>
                <w:sz w:val="24"/>
                <w:szCs w:val="24"/>
              </w:rPr>
              <w:t xml:space="preserve"> HR</w:t>
            </w:r>
          </w:p>
        </w:tc>
      </w:tr>
      <w:tr w:rsidR="009147ED" w:rsidRPr="002614AD" w:rsidTr="009147ED">
        <w:tc>
          <w:tcPr>
            <w:tcW w:w="4392" w:type="dxa"/>
          </w:tcPr>
          <w:p w:rsidR="009147ED" w:rsidRPr="002614AD" w:rsidRDefault="009147ED" w:rsidP="009147ED">
            <w:pPr>
              <w:rPr>
                <w:rFonts w:ascii="Arial" w:hAnsi="Arial" w:cs="Arial"/>
                <w:b/>
                <w:sz w:val="24"/>
                <w:szCs w:val="24"/>
              </w:rPr>
            </w:pPr>
            <w:r w:rsidRPr="002614AD">
              <w:rPr>
                <w:rFonts w:ascii="Arial" w:hAnsi="Arial" w:cs="Arial"/>
                <w:b/>
                <w:sz w:val="24"/>
                <w:szCs w:val="24"/>
              </w:rPr>
              <w:t>7.5</w:t>
            </w:r>
          </w:p>
          <w:p w:rsidR="009147ED" w:rsidRPr="002614AD" w:rsidRDefault="009147ED" w:rsidP="009147ED">
            <w:pPr>
              <w:rPr>
                <w:rFonts w:ascii="Arial" w:hAnsi="Arial" w:cs="Arial"/>
                <w:sz w:val="24"/>
                <w:szCs w:val="24"/>
              </w:rPr>
            </w:pPr>
            <w:r w:rsidRPr="002614AD">
              <w:rPr>
                <w:rFonts w:ascii="Arial" w:hAnsi="Arial" w:cs="Arial"/>
                <w:sz w:val="24"/>
                <w:szCs w:val="24"/>
              </w:rPr>
              <w:t>Record of training</w:t>
            </w:r>
          </w:p>
        </w:tc>
        <w:tc>
          <w:tcPr>
            <w:tcW w:w="4392" w:type="dxa"/>
          </w:tcPr>
          <w:p w:rsidR="009147ED" w:rsidRPr="002614AD" w:rsidRDefault="009147ED" w:rsidP="009147ED">
            <w:pPr>
              <w:rPr>
                <w:rFonts w:ascii="Arial" w:hAnsi="Arial" w:cs="Arial"/>
                <w:sz w:val="24"/>
                <w:szCs w:val="24"/>
              </w:rPr>
            </w:pPr>
            <w:r w:rsidRPr="002614AD">
              <w:rPr>
                <w:rFonts w:ascii="Arial" w:hAnsi="Arial" w:cs="Arial"/>
                <w:sz w:val="24"/>
                <w:szCs w:val="24"/>
              </w:rPr>
              <w:t>Keep current record of all training activities</w:t>
            </w:r>
          </w:p>
        </w:tc>
        <w:tc>
          <w:tcPr>
            <w:tcW w:w="4392" w:type="dxa"/>
          </w:tcPr>
          <w:p w:rsidR="009147ED" w:rsidRPr="002614AD" w:rsidRDefault="00C54795" w:rsidP="00C54795">
            <w:pPr>
              <w:rPr>
                <w:rFonts w:ascii="Arial" w:hAnsi="Arial" w:cs="Arial"/>
                <w:b/>
                <w:sz w:val="24"/>
                <w:szCs w:val="24"/>
              </w:rPr>
            </w:pPr>
            <w:r>
              <w:rPr>
                <w:rFonts w:ascii="Arial" w:hAnsi="Arial" w:cs="Arial"/>
                <w:b/>
                <w:sz w:val="24"/>
                <w:szCs w:val="24"/>
              </w:rPr>
              <w:t>2014</w:t>
            </w:r>
            <w:r w:rsidR="009147ED" w:rsidRPr="002614AD">
              <w:rPr>
                <w:rFonts w:ascii="Arial" w:hAnsi="Arial" w:cs="Arial"/>
                <w:b/>
                <w:sz w:val="24"/>
                <w:szCs w:val="24"/>
              </w:rPr>
              <w:t>-201</w:t>
            </w:r>
            <w:r>
              <w:rPr>
                <w:rFonts w:ascii="Arial" w:hAnsi="Arial" w:cs="Arial"/>
                <w:b/>
                <w:sz w:val="24"/>
                <w:szCs w:val="24"/>
              </w:rPr>
              <w:t>6</w:t>
            </w:r>
            <w:r w:rsidR="009147ED" w:rsidRPr="002614AD">
              <w:rPr>
                <w:rFonts w:ascii="Arial" w:hAnsi="Arial" w:cs="Arial"/>
                <w:b/>
                <w:sz w:val="24"/>
                <w:szCs w:val="24"/>
              </w:rPr>
              <w:t xml:space="preserve"> HR, AC</w:t>
            </w:r>
          </w:p>
        </w:tc>
      </w:tr>
    </w:tbl>
    <w:p w:rsidR="009147ED" w:rsidRPr="002614AD" w:rsidRDefault="009147ED" w:rsidP="002D1077">
      <w:pPr>
        <w:autoSpaceDE w:val="0"/>
        <w:autoSpaceDN w:val="0"/>
        <w:adjustRightInd w:val="0"/>
        <w:rPr>
          <w:rFonts w:ascii="Arial" w:hAnsi="Arial" w:cs="Arial"/>
          <w:b/>
          <w:sz w:val="24"/>
          <w:szCs w:val="24"/>
        </w:rPr>
      </w:pPr>
    </w:p>
    <w:p w:rsidR="002D1077" w:rsidRPr="002614AD" w:rsidRDefault="002D1077" w:rsidP="002D1077">
      <w:pPr>
        <w:autoSpaceDE w:val="0"/>
        <w:autoSpaceDN w:val="0"/>
        <w:adjustRightInd w:val="0"/>
        <w:rPr>
          <w:rFonts w:ascii="Arial" w:hAnsi="Arial" w:cs="Arial"/>
          <w:sz w:val="24"/>
          <w:szCs w:val="24"/>
        </w:rPr>
      </w:pPr>
    </w:p>
    <w:p w:rsidR="009008F7" w:rsidRPr="002614AD" w:rsidRDefault="009008F7" w:rsidP="002D1077">
      <w:pPr>
        <w:autoSpaceDE w:val="0"/>
        <w:autoSpaceDN w:val="0"/>
        <w:adjustRightInd w:val="0"/>
        <w:rPr>
          <w:rFonts w:ascii="Arial" w:hAnsi="Arial" w:cs="Arial"/>
          <w:sz w:val="24"/>
          <w:szCs w:val="24"/>
        </w:rPr>
      </w:pPr>
    </w:p>
    <w:p w:rsidR="009008F7" w:rsidRPr="002614AD" w:rsidRDefault="009008F7" w:rsidP="003957BD">
      <w:pPr>
        <w:pStyle w:val="Heading4"/>
      </w:pPr>
      <w:bookmarkStart w:id="33" w:name="_Toc376174310"/>
      <w:r w:rsidRPr="002614AD">
        <w:t>Part II:  Information and Communication Standards</w:t>
      </w:r>
      <w:r w:rsidR="00C54795">
        <w:t>, Sections 9 - 19</w:t>
      </w:r>
      <w:bookmarkEnd w:id="33"/>
    </w:p>
    <w:p w:rsidR="009008F7" w:rsidRPr="002614AD" w:rsidRDefault="009008F7" w:rsidP="009008F7">
      <w:pPr>
        <w:rPr>
          <w:rFonts w:ascii="Arial" w:hAnsi="Arial" w:cs="Arial"/>
          <w:b/>
          <w:sz w:val="24"/>
          <w:szCs w:val="24"/>
        </w:rPr>
      </w:pPr>
    </w:p>
    <w:tbl>
      <w:tblPr>
        <w:tblStyle w:val="TableGrid"/>
        <w:tblW w:w="0" w:type="auto"/>
        <w:tblLook w:val="04A0"/>
      </w:tblPr>
      <w:tblGrid>
        <w:gridCol w:w="2809"/>
        <w:gridCol w:w="3221"/>
        <w:gridCol w:w="2826"/>
      </w:tblGrid>
      <w:tr w:rsidR="009008F7" w:rsidRPr="002614AD" w:rsidTr="00BE1E66">
        <w:trPr>
          <w:tblHeader/>
        </w:trPr>
        <w:tc>
          <w:tcPr>
            <w:tcW w:w="4392" w:type="dxa"/>
          </w:tcPr>
          <w:p w:rsidR="009008F7" w:rsidRPr="002614AD" w:rsidRDefault="009008F7" w:rsidP="00320A1E">
            <w:pPr>
              <w:rPr>
                <w:rFonts w:ascii="Arial" w:hAnsi="Arial" w:cs="Arial"/>
                <w:b/>
                <w:sz w:val="24"/>
                <w:szCs w:val="24"/>
              </w:rPr>
            </w:pPr>
            <w:r w:rsidRPr="002614AD">
              <w:rPr>
                <w:rFonts w:ascii="Arial" w:hAnsi="Arial" w:cs="Arial"/>
                <w:b/>
                <w:sz w:val="24"/>
                <w:szCs w:val="24"/>
              </w:rPr>
              <w:t xml:space="preserve">AODA/IASR 191/11 </w:t>
            </w:r>
          </w:p>
          <w:p w:rsidR="009008F7" w:rsidRPr="002614AD" w:rsidRDefault="009008F7" w:rsidP="00DC7875">
            <w:pPr>
              <w:rPr>
                <w:rFonts w:ascii="Arial" w:hAnsi="Arial" w:cs="Arial"/>
                <w:sz w:val="24"/>
                <w:szCs w:val="24"/>
              </w:rPr>
            </w:pPr>
          </w:p>
        </w:tc>
        <w:tc>
          <w:tcPr>
            <w:tcW w:w="4392" w:type="dxa"/>
          </w:tcPr>
          <w:p w:rsidR="009008F7" w:rsidRPr="002614AD" w:rsidRDefault="009008F7" w:rsidP="00320A1E">
            <w:pPr>
              <w:rPr>
                <w:rFonts w:ascii="Arial" w:hAnsi="Arial" w:cs="Arial"/>
                <w:b/>
                <w:sz w:val="24"/>
                <w:szCs w:val="24"/>
              </w:rPr>
            </w:pPr>
            <w:r w:rsidRPr="002614AD">
              <w:rPr>
                <w:rFonts w:ascii="Arial" w:hAnsi="Arial" w:cs="Arial"/>
                <w:b/>
                <w:sz w:val="24"/>
                <w:szCs w:val="24"/>
              </w:rPr>
              <w:t>ACTION PLAN</w:t>
            </w:r>
          </w:p>
        </w:tc>
        <w:tc>
          <w:tcPr>
            <w:tcW w:w="4392" w:type="dxa"/>
          </w:tcPr>
          <w:p w:rsidR="009008F7" w:rsidRPr="002614AD" w:rsidRDefault="009008F7" w:rsidP="00320A1E">
            <w:pPr>
              <w:rPr>
                <w:rFonts w:ascii="Arial" w:hAnsi="Arial" w:cs="Arial"/>
                <w:b/>
                <w:sz w:val="24"/>
                <w:szCs w:val="24"/>
              </w:rPr>
            </w:pPr>
            <w:r w:rsidRPr="002614AD">
              <w:rPr>
                <w:rFonts w:ascii="Arial" w:hAnsi="Arial" w:cs="Arial"/>
                <w:b/>
                <w:sz w:val="24"/>
                <w:szCs w:val="24"/>
              </w:rPr>
              <w:t>Timeline and Responsibility</w:t>
            </w:r>
          </w:p>
        </w:tc>
      </w:tr>
      <w:tr w:rsidR="00BE1E66" w:rsidRPr="002614AD" w:rsidTr="00320A1E">
        <w:tc>
          <w:tcPr>
            <w:tcW w:w="4392" w:type="dxa"/>
          </w:tcPr>
          <w:p w:rsidR="00BE1E66" w:rsidRPr="002614AD" w:rsidRDefault="00BE1E66" w:rsidP="00BE1E66">
            <w:pPr>
              <w:rPr>
                <w:rFonts w:ascii="Arial" w:hAnsi="Arial" w:cs="Arial"/>
                <w:b/>
                <w:sz w:val="24"/>
                <w:szCs w:val="24"/>
              </w:rPr>
            </w:pPr>
            <w:r w:rsidRPr="002614AD">
              <w:rPr>
                <w:rFonts w:ascii="Arial" w:hAnsi="Arial" w:cs="Arial"/>
                <w:b/>
                <w:sz w:val="24"/>
                <w:szCs w:val="24"/>
              </w:rPr>
              <w:t>Section 11</w:t>
            </w:r>
            <w:r w:rsidR="00C54795">
              <w:rPr>
                <w:rFonts w:ascii="Arial" w:hAnsi="Arial" w:cs="Arial"/>
                <w:b/>
                <w:sz w:val="24"/>
                <w:szCs w:val="24"/>
              </w:rPr>
              <w:t xml:space="preserve"> Feedback</w:t>
            </w:r>
          </w:p>
          <w:p w:rsidR="00BE1E66" w:rsidRPr="002614AD" w:rsidRDefault="00BE1E66" w:rsidP="00BE1E66">
            <w:pPr>
              <w:rPr>
                <w:rFonts w:ascii="Arial" w:hAnsi="Arial" w:cs="Arial"/>
                <w:b/>
                <w:sz w:val="24"/>
                <w:szCs w:val="24"/>
              </w:rPr>
            </w:pPr>
            <w:r w:rsidRPr="002614AD">
              <w:rPr>
                <w:rFonts w:ascii="Arial" w:hAnsi="Arial" w:cs="Arial"/>
                <w:sz w:val="24"/>
                <w:szCs w:val="24"/>
              </w:rPr>
              <w:t>Compliance:  January 1, 201</w:t>
            </w:r>
            <w:r>
              <w:rPr>
                <w:rFonts w:ascii="Arial" w:hAnsi="Arial" w:cs="Arial"/>
                <w:sz w:val="24"/>
                <w:szCs w:val="24"/>
              </w:rPr>
              <w:t>5</w:t>
            </w:r>
          </w:p>
        </w:tc>
        <w:tc>
          <w:tcPr>
            <w:tcW w:w="4392" w:type="dxa"/>
          </w:tcPr>
          <w:p w:rsidR="00BE1E66" w:rsidRPr="002614AD" w:rsidRDefault="00BE1E66" w:rsidP="00320A1E">
            <w:pPr>
              <w:rPr>
                <w:rFonts w:ascii="Arial" w:hAnsi="Arial" w:cs="Arial"/>
                <w:sz w:val="24"/>
                <w:szCs w:val="24"/>
              </w:rPr>
            </w:pPr>
          </w:p>
        </w:tc>
        <w:tc>
          <w:tcPr>
            <w:tcW w:w="4392" w:type="dxa"/>
          </w:tcPr>
          <w:p w:rsidR="00BE1E66" w:rsidRPr="002614AD" w:rsidRDefault="00BE1E66" w:rsidP="00320A1E">
            <w:pPr>
              <w:rPr>
                <w:rFonts w:ascii="Arial" w:hAnsi="Arial" w:cs="Arial"/>
                <w:b/>
                <w:sz w:val="24"/>
                <w:szCs w:val="24"/>
              </w:rPr>
            </w:pPr>
          </w:p>
        </w:tc>
      </w:tr>
      <w:tr w:rsidR="009008F7" w:rsidRPr="002614AD" w:rsidTr="00320A1E">
        <w:tc>
          <w:tcPr>
            <w:tcW w:w="4392" w:type="dxa"/>
          </w:tcPr>
          <w:p w:rsidR="009008F7" w:rsidRPr="002614AD" w:rsidRDefault="009008F7" w:rsidP="00320A1E">
            <w:pPr>
              <w:rPr>
                <w:rFonts w:ascii="Arial" w:hAnsi="Arial" w:cs="Arial"/>
                <w:b/>
                <w:sz w:val="24"/>
                <w:szCs w:val="24"/>
              </w:rPr>
            </w:pPr>
            <w:r w:rsidRPr="002614AD">
              <w:rPr>
                <w:rFonts w:ascii="Arial" w:hAnsi="Arial" w:cs="Arial"/>
                <w:b/>
                <w:sz w:val="24"/>
                <w:szCs w:val="24"/>
              </w:rPr>
              <w:t>11.1</w:t>
            </w:r>
          </w:p>
          <w:p w:rsidR="009008F7" w:rsidRPr="002614AD" w:rsidRDefault="009008F7" w:rsidP="00320A1E">
            <w:pPr>
              <w:rPr>
                <w:rFonts w:ascii="Arial" w:hAnsi="Arial" w:cs="Arial"/>
                <w:sz w:val="24"/>
                <w:szCs w:val="24"/>
              </w:rPr>
            </w:pPr>
            <w:r w:rsidRPr="002614AD">
              <w:rPr>
                <w:rFonts w:ascii="Arial" w:hAnsi="Arial" w:cs="Arial"/>
                <w:sz w:val="24"/>
                <w:szCs w:val="24"/>
              </w:rPr>
              <w:t>Ensure feedback processes are accessible by accessible formats and/or communication supports upon request</w:t>
            </w:r>
          </w:p>
        </w:tc>
        <w:tc>
          <w:tcPr>
            <w:tcW w:w="4392" w:type="dxa"/>
          </w:tcPr>
          <w:p w:rsidR="009008F7" w:rsidRPr="002614AD" w:rsidRDefault="009008F7" w:rsidP="00320A1E">
            <w:pPr>
              <w:rPr>
                <w:rFonts w:ascii="Arial" w:hAnsi="Arial" w:cs="Arial"/>
                <w:sz w:val="24"/>
                <w:szCs w:val="24"/>
              </w:rPr>
            </w:pPr>
            <w:r w:rsidRPr="002614AD">
              <w:rPr>
                <w:rFonts w:ascii="Arial" w:hAnsi="Arial" w:cs="Arial"/>
                <w:sz w:val="24"/>
                <w:szCs w:val="24"/>
              </w:rPr>
              <w:t>Current options for people to provide to provide feedback on accessibility at CMHA, Ottawa:</w:t>
            </w:r>
          </w:p>
          <w:p w:rsidR="009008F7" w:rsidRPr="002614AD" w:rsidRDefault="009008F7" w:rsidP="009008F7">
            <w:pPr>
              <w:pStyle w:val="ListParagraph"/>
              <w:numPr>
                <w:ilvl w:val="0"/>
                <w:numId w:val="14"/>
              </w:numPr>
              <w:rPr>
                <w:rFonts w:ascii="Arial" w:hAnsi="Arial" w:cs="Arial"/>
                <w:sz w:val="24"/>
                <w:szCs w:val="24"/>
              </w:rPr>
            </w:pPr>
            <w:r w:rsidRPr="002614AD">
              <w:rPr>
                <w:rFonts w:ascii="Arial" w:hAnsi="Arial" w:cs="Arial"/>
                <w:sz w:val="24"/>
                <w:szCs w:val="24"/>
              </w:rPr>
              <w:t>Email</w:t>
            </w:r>
          </w:p>
          <w:p w:rsidR="009008F7" w:rsidRPr="002614AD" w:rsidRDefault="009008F7" w:rsidP="009008F7">
            <w:pPr>
              <w:pStyle w:val="ListParagraph"/>
              <w:numPr>
                <w:ilvl w:val="0"/>
                <w:numId w:val="14"/>
              </w:numPr>
              <w:rPr>
                <w:rFonts w:ascii="Arial" w:hAnsi="Arial" w:cs="Arial"/>
                <w:sz w:val="24"/>
                <w:szCs w:val="24"/>
              </w:rPr>
            </w:pPr>
            <w:r w:rsidRPr="002614AD">
              <w:rPr>
                <w:rFonts w:ascii="Arial" w:hAnsi="Arial" w:cs="Arial"/>
                <w:sz w:val="24"/>
                <w:szCs w:val="24"/>
              </w:rPr>
              <w:t>Letter</w:t>
            </w:r>
          </w:p>
          <w:p w:rsidR="009008F7" w:rsidRPr="002614AD" w:rsidRDefault="009008F7" w:rsidP="009008F7">
            <w:pPr>
              <w:pStyle w:val="ListParagraph"/>
              <w:numPr>
                <w:ilvl w:val="0"/>
                <w:numId w:val="14"/>
              </w:numPr>
              <w:rPr>
                <w:rFonts w:ascii="Arial" w:hAnsi="Arial" w:cs="Arial"/>
                <w:sz w:val="24"/>
                <w:szCs w:val="24"/>
              </w:rPr>
            </w:pPr>
            <w:r w:rsidRPr="002614AD">
              <w:rPr>
                <w:rFonts w:ascii="Arial" w:hAnsi="Arial" w:cs="Arial"/>
                <w:sz w:val="24"/>
                <w:szCs w:val="24"/>
              </w:rPr>
              <w:t>Phone message</w:t>
            </w:r>
          </w:p>
          <w:p w:rsidR="009008F7" w:rsidRPr="002614AD" w:rsidRDefault="009008F7" w:rsidP="009008F7">
            <w:pPr>
              <w:pStyle w:val="ListParagraph"/>
              <w:numPr>
                <w:ilvl w:val="0"/>
                <w:numId w:val="14"/>
              </w:numPr>
              <w:rPr>
                <w:rFonts w:ascii="Arial" w:hAnsi="Arial" w:cs="Arial"/>
                <w:sz w:val="24"/>
                <w:szCs w:val="24"/>
              </w:rPr>
            </w:pPr>
            <w:r w:rsidRPr="002614AD">
              <w:rPr>
                <w:rFonts w:ascii="Arial" w:hAnsi="Arial" w:cs="Arial"/>
                <w:sz w:val="24"/>
                <w:szCs w:val="24"/>
              </w:rPr>
              <w:t>Suggestion box</w:t>
            </w:r>
          </w:p>
          <w:p w:rsidR="009008F7" w:rsidRPr="002614AD" w:rsidRDefault="009008F7" w:rsidP="009008F7">
            <w:pPr>
              <w:pStyle w:val="ListParagraph"/>
              <w:numPr>
                <w:ilvl w:val="0"/>
                <w:numId w:val="14"/>
              </w:numPr>
              <w:rPr>
                <w:rFonts w:ascii="Arial" w:hAnsi="Arial" w:cs="Arial"/>
                <w:sz w:val="24"/>
                <w:szCs w:val="24"/>
              </w:rPr>
            </w:pPr>
            <w:r w:rsidRPr="002614AD">
              <w:rPr>
                <w:rFonts w:ascii="Arial" w:hAnsi="Arial" w:cs="Arial"/>
                <w:sz w:val="24"/>
                <w:szCs w:val="24"/>
              </w:rPr>
              <w:t>Informing CMHA Program Manager, Director or HR</w:t>
            </w:r>
          </w:p>
          <w:p w:rsidR="009008F7" w:rsidRPr="002614AD" w:rsidRDefault="009008F7" w:rsidP="00320A1E">
            <w:pPr>
              <w:rPr>
                <w:rFonts w:ascii="Arial" w:hAnsi="Arial" w:cs="Arial"/>
                <w:sz w:val="24"/>
                <w:szCs w:val="24"/>
              </w:rPr>
            </w:pPr>
          </w:p>
          <w:p w:rsidR="009008F7" w:rsidRPr="002614AD" w:rsidRDefault="009008F7" w:rsidP="00320A1E">
            <w:pPr>
              <w:rPr>
                <w:rFonts w:ascii="Arial" w:hAnsi="Arial" w:cs="Arial"/>
                <w:sz w:val="24"/>
                <w:szCs w:val="24"/>
              </w:rPr>
            </w:pPr>
            <w:r w:rsidRPr="002614AD">
              <w:rPr>
                <w:rFonts w:ascii="Arial" w:hAnsi="Arial" w:cs="Arial"/>
                <w:sz w:val="24"/>
                <w:szCs w:val="24"/>
              </w:rPr>
              <w:t>Improvement, expansion and development of options for feedback to be reviewed and implemented on an ongoing basis including increased accessibility of CMHA, Ottawa’s website and intranet site, alternate formats for CMHA documentation etc.</w:t>
            </w:r>
          </w:p>
        </w:tc>
        <w:tc>
          <w:tcPr>
            <w:tcW w:w="4392" w:type="dxa"/>
          </w:tcPr>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9008F7" w:rsidP="00320A1E">
            <w:pPr>
              <w:rPr>
                <w:rFonts w:ascii="Arial" w:hAnsi="Arial" w:cs="Arial"/>
                <w:b/>
                <w:sz w:val="24"/>
                <w:szCs w:val="24"/>
              </w:rPr>
            </w:pPr>
          </w:p>
          <w:p w:rsidR="009008F7" w:rsidRPr="002614AD" w:rsidRDefault="00C54795" w:rsidP="00C54795">
            <w:pPr>
              <w:rPr>
                <w:rFonts w:ascii="Arial" w:hAnsi="Arial" w:cs="Arial"/>
                <w:b/>
                <w:sz w:val="24"/>
                <w:szCs w:val="24"/>
              </w:rPr>
            </w:pPr>
            <w:r>
              <w:rPr>
                <w:rFonts w:ascii="Arial" w:hAnsi="Arial" w:cs="Arial"/>
                <w:b/>
                <w:sz w:val="24"/>
                <w:szCs w:val="24"/>
              </w:rPr>
              <w:t>2014</w:t>
            </w:r>
            <w:r w:rsidR="009008F7" w:rsidRPr="002614AD">
              <w:rPr>
                <w:rFonts w:ascii="Arial" w:hAnsi="Arial" w:cs="Arial"/>
                <w:b/>
                <w:sz w:val="24"/>
                <w:szCs w:val="24"/>
              </w:rPr>
              <w:t>-201</w:t>
            </w:r>
            <w:r>
              <w:rPr>
                <w:rFonts w:ascii="Arial" w:hAnsi="Arial" w:cs="Arial"/>
                <w:b/>
                <w:sz w:val="24"/>
                <w:szCs w:val="24"/>
              </w:rPr>
              <w:t>6</w:t>
            </w:r>
            <w:r w:rsidR="009008F7" w:rsidRPr="002614AD">
              <w:rPr>
                <w:rFonts w:ascii="Arial" w:hAnsi="Arial" w:cs="Arial"/>
                <w:b/>
                <w:sz w:val="24"/>
                <w:szCs w:val="24"/>
              </w:rPr>
              <w:t xml:space="preserve">  AC, IT, Office Manager</w:t>
            </w:r>
          </w:p>
        </w:tc>
      </w:tr>
      <w:tr w:rsidR="009008F7" w:rsidRPr="002614AD" w:rsidTr="00320A1E">
        <w:tc>
          <w:tcPr>
            <w:tcW w:w="4392" w:type="dxa"/>
          </w:tcPr>
          <w:p w:rsidR="009008F7" w:rsidRPr="002614AD" w:rsidRDefault="009008F7" w:rsidP="00320A1E">
            <w:pPr>
              <w:rPr>
                <w:rFonts w:ascii="Arial" w:hAnsi="Arial" w:cs="Arial"/>
                <w:b/>
                <w:sz w:val="24"/>
                <w:szCs w:val="24"/>
              </w:rPr>
            </w:pPr>
            <w:r w:rsidRPr="002614AD">
              <w:rPr>
                <w:rFonts w:ascii="Arial" w:hAnsi="Arial" w:cs="Arial"/>
                <w:b/>
                <w:sz w:val="24"/>
                <w:szCs w:val="24"/>
              </w:rPr>
              <w:t>11.3</w:t>
            </w:r>
          </w:p>
          <w:p w:rsidR="009008F7" w:rsidRPr="002614AD" w:rsidRDefault="009008F7" w:rsidP="00320A1E">
            <w:pPr>
              <w:rPr>
                <w:rFonts w:ascii="Arial" w:hAnsi="Arial" w:cs="Arial"/>
                <w:sz w:val="24"/>
                <w:szCs w:val="24"/>
              </w:rPr>
            </w:pPr>
            <w:r w:rsidRPr="002614AD">
              <w:rPr>
                <w:rFonts w:ascii="Arial" w:hAnsi="Arial" w:cs="Arial"/>
                <w:sz w:val="24"/>
                <w:szCs w:val="24"/>
              </w:rPr>
              <w:t>Notify the public about the availability of accessible formats and communication supports</w:t>
            </w:r>
          </w:p>
        </w:tc>
        <w:tc>
          <w:tcPr>
            <w:tcW w:w="4392" w:type="dxa"/>
          </w:tcPr>
          <w:p w:rsidR="009008F7" w:rsidRPr="002614AD" w:rsidRDefault="009008F7" w:rsidP="00320A1E">
            <w:pPr>
              <w:rPr>
                <w:rFonts w:ascii="Arial" w:hAnsi="Arial" w:cs="Arial"/>
                <w:sz w:val="24"/>
                <w:szCs w:val="24"/>
              </w:rPr>
            </w:pPr>
            <w:r w:rsidRPr="002614AD">
              <w:rPr>
                <w:rFonts w:ascii="Arial" w:hAnsi="Arial" w:cs="Arial"/>
                <w:sz w:val="24"/>
                <w:szCs w:val="24"/>
              </w:rPr>
              <w:t>Insert a statement regarding availability of alternate formats in all communications regarding feedback processes</w:t>
            </w:r>
          </w:p>
        </w:tc>
        <w:tc>
          <w:tcPr>
            <w:tcW w:w="4392" w:type="dxa"/>
          </w:tcPr>
          <w:p w:rsidR="009008F7" w:rsidRPr="002614AD" w:rsidRDefault="00C54795" w:rsidP="00320A1E">
            <w:pPr>
              <w:rPr>
                <w:rFonts w:ascii="Arial" w:hAnsi="Arial" w:cs="Arial"/>
                <w:b/>
                <w:sz w:val="24"/>
                <w:szCs w:val="24"/>
              </w:rPr>
            </w:pPr>
            <w:r>
              <w:rPr>
                <w:rFonts w:ascii="Arial" w:hAnsi="Arial" w:cs="Arial"/>
                <w:b/>
                <w:sz w:val="24"/>
                <w:szCs w:val="24"/>
              </w:rPr>
              <w:t>2014</w:t>
            </w:r>
            <w:r w:rsidR="009008F7" w:rsidRPr="002614AD">
              <w:rPr>
                <w:rFonts w:ascii="Arial" w:hAnsi="Arial" w:cs="Arial"/>
                <w:b/>
                <w:sz w:val="24"/>
                <w:szCs w:val="24"/>
              </w:rPr>
              <w:t xml:space="preserve">  AC, IT, Office Manager</w:t>
            </w:r>
          </w:p>
        </w:tc>
      </w:tr>
    </w:tbl>
    <w:p w:rsidR="009008F7" w:rsidRPr="002614AD" w:rsidRDefault="009008F7" w:rsidP="009008F7">
      <w:pPr>
        <w:rPr>
          <w:rFonts w:ascii="Arial" w:hAnsi="Arial" w:cs="Arial"/>
          <w:b/>
          <w:sz w:val="24"/>
          <w:szCs w:val="24"/>
        </w:rPr>
      </w:pPr>
      <w:r w:rsidRPr="002614AD">
        <w:rPr>
          <w:rFonts w:ascii="Arial" w:hAnsi="Arial" w:cs="Arial"/>
          <w:sz w:val="24"/>
          <w:szCs w:val="24"/>
        </w:rPr>
        <w:tab/>
      </w:r>
    </w:p>
    <w:tbl>
      <w:tblPr>
        <w:tblStyle w:val="TableGrid"/>
        <w:tblW w:w="0" w:type="auto"/>
        <w:tblLook w:val="04A0"/>
      </w:tblPr>
      <w:tblGrid>
        <w:gridCol w:w="3083"/>
        <w:gridCol w:w="3061"/>
        <w:gridCol w:w="2712"/>
      </w:tblGrid>
      <w:tr w:rsidR="00162143" w:rsidRPr="002614AD" w:rsidTr="00BE1E66">
        <w:trPr>
          <w:tblHeader/>
        </w:trPr>
        <w:tc>
          <w:tcPr>
            <w:tcW w:w="3083" w:type="dxa"/>
          </w:tcPr>
          <w:p w:rsidR="00162143" w:rsidRPr="002614AD" w:rsidRDefault="00162143" w:rsidP="00320A1E">
            <w:pPr>
              <w:rPr>
                <w:rFonts w:ascii="Arial" w:hAnsi="Arial" w:cs="Arial"/>
                <w:b/>
                <w:sz w:val="24"/>
                <w:szCs w:val="24"/>
              </w:rPr>
            </w:pPr>
            <w:r w:rsidRPr="002614AD">
              <w:rPr>
                <w:rFonts w:ascii="Arial" w:hAnsi="Arial" w:cs="Arial"/>
                <w:b/>
                <w:sz w:val="24"/>
                <w:szCs w:val="24"/>
              </w:rPr>
              <w:t xml:space="preserve">AODA/IASR 191/11 </w:t>
            </w:r>
          </w:p>
          <w:p w:rsidR="00162143" w:rsidRPr="002614AD" w:rsidRDefault="00162143" w:rsidP="00320A1E">
            <w:pPr>
              <w:rPr>
                <w:rFonts w:ascii="Arial" w:hAnsi="Arial" w:cs="Arial"/>
                <w:sz w:val="24"/>
                <w:szCs w:val="24"/>
              </w:rPr>
            </w:pPr>
          </w:p>
        </w:tc>
        <w:tc>
          <w:tcPr>
            <w:tcW w:w="3061" w:type="dxa"/>
          </w:tcPr>
          <w:p w:rsidR="00162143" w:rsidRPr="002614AD" w:rsidRDefault="00162143" w:rsidP="00320A1E">
            <w:pPr>
              <w:rPr>
                <w:rFonts w:ascii="Arial" w:hAnsi="Arial" w:cs="Arial"/>
                <w:b/>
                <w:sz w:val="24"/>
                <w:szCs w:val="24"/>
              </w:rPr>
            </w:pPr>
            <w:r w:rsidRPr="002614AD">
              <w:rPr>
                <w:rFonts w:ascii="Arial" w:hAnsi="Arial" w:cs="Arial"/>
                <w:b/>
                <w:sz w:val="24"/>
                <w:szCs w:val="24"/>
              </w:rPr>
              <w:t>ACTION PLAN</w:t>
            </w:r>
          </w:p>
        </w:tc>
        <w:tc>
          <w:tcPr>
            <w:tcW w:w="2712" w:type="dxa"/>
          </w:tcPr>
          <w:p w:rsidR="00162143" w:rsidRPr="002614AD" w:rsidRDefault="00162143" w:rsidP="00320A1E">
            <w:pPr>
              <w:rPr>
                <w:rFonts w:ascii="Arial" w:hAnsi="Arial" w:cs="Arial"/>
                <w:b/>
                <w:sz w:val="24"/>
                <w:szCs w:val="24"/>
              </w:rPr>
            </w:pPr>
            <w:r w:rsidRPr="002614AD">
              <w:rPr>
                <w:rFonts w:ascii="Arial" w:hAnsi="Arial" w:cs="Arial"/>
                <w:b/>
                <w:sz w:val="24"/>
                <w:szCs w:val="24"/>
              </w:rPr>
              <w:t>Timeline and Responsibility</w:t>
            </w:r>
          </w:p>
        </w:tc>
      </w:tr>
      <w:tr w:rsidR="00BE1E66" w:rsidRPr="002614AD" w:rsidTr="00C23991">
        <w:tc>
          <w:tcPr>
            <w:tcW w:w="3083" w:type="dxa"/>
          </w:tcPr>
          <w:p w:rsidR="00BE1E66" w:rsidRPr="002614AD" w:rsidRDefault="00BE1E66" w:rsidP="00BE1E66">
            <w:pPr>
              <w:rPr>
                <w:rFonts w:ascii="Arial" w:hAnsi="Arial" w:cs="Arial"/>
                <w:b/>
                <w:sz w:val="24"/>
                <w:szCs w:val="24"/>
              </w:rPr>
            </w:pPr>
            <w:r w:rsidRPr="002614AD">
              <w:rPr>
                <w:rFonts w:ascii="Arial" w:hAnsi="Arial" w:cs="Arial"/>
                <w:b/>
                <w:sz w:val="24"/>
                <w:szCs w:val="24"/>
              </w:rPr>
              <w:t>Section 12</w:t>
            </w:r>
            <w:r>
              <w:rPr>
                <w:rFonts w:ascii="Arial" w:hAnsi="Arial" w:cs="Arial"/>
                <w:b/>
                <w:sz w:val="24"/>
                <w:szCs w:val="24"/>
              </w:rPr>
              <w:t xml:space="preserve"> Accessible Formats and Communication Supports</w:t>
            </w:r>
          </w:p>
          <w:p w:rsidR="00BE1E66" w:rsidRPr="002614AD" w:rsidRDefault="00BE1E66" w:rsidP="004A1C5E">
            <w:pPr>
              <w:rPr>
                <w:rFonts w:ascii="Arial" w:hAnsi="Arial" w:cs="Arial"/>
                <w:b/>
                <w:sz w:val="24"/>
                <w:szCs w:val="24"/>
              </w:rPr>
            </w:pPr>
            <w:r w:rsidRPr="002614AD">
              <w:rPr>
                <w:rFonts w:ascii="Arial" w:hAnsi="Arial" w:cs="Arial"/>
                <w:sz w:val="24"/>
                <w:szCs w:val="24"/>
              </w:rPr>
              <w:t>Compliance:  January 1, 201</w:t>
            </w:r>
            <w:r w:rsidR="004A1C5E">
              <w:rPr>
                <w:rFonts w:ascii="Arial" w:hAnsi="Arial" w:cs="Arial"/>
                <w:sz w:val="24"/>
                <w:szCs w:val="24"/>
              </w:rPr>
              <w:t>6</w:t>
            </w:r>
          </w:p>
        </w:tc>
        <w:tc>
          <w:tcPr>
            <w:tcW w:w="3061" w:type="dxa"/>
          </w:tcPr>
          <w:p w:rsidR="00BE1E66" w:rsidRPr="002614AD" w:rsidRDefault="00BE1E66" w:rsidP="00320A1E">
            <w:pPr>
              <w:rPr>
                <w:rFonts w:ascii="Arial" w:hAnsi="Arial" w:cs="Arial"/>
                <w:sz w:val="24"/>
                <w:szCs w:val="24"/>
              </w:rPr>
            </w:pPr>
          </w:p>
        </w:tc>
        <w:tc>
          <w:tcPr>
            <w:tcW w:w="2712" w:type="dxa"/>
          </w:tcPr>
          <w:p w:rsidR="00BE1E66" w:rsidRPr="002614AD" w:rsidRDefault="00BE1E66" w:rsidP="00320A1E">
            <w:pPr>
              <w:rPr>
                <w:rFonts w:ascii="Arial" w:hAnsi="Arial" w:cs="Arial"/>
                <w:b/>
                <w:sz w:val="24"/>
                <w:szCs w:val="24"/>
              </w:rPr>
            </w:pPr>
          </w:p>
        </w:tc>
      </w:tr>
      <w:tr w:rsidR="00162143" w:rsidRPr="002614AD" w:rsidTr="00C23991">
        <w:tc>
          <w:tcPr>
            <w:tcW w:w="3083" w:type="dxa"/>
          </w:tcPr>
          <w:p w:rsidR="00162143" w:rsidRPr="002614AD" w:rsidRDefault="00162143" w:rsidP="00320A1E">
            <w:pPr>
              <w:rPr>
                <w:rFonts w:ascii="Arial" w:hAnsi="Arial" w:cs="Arial"/>
                <w:b/>
                <w:sz w:val="24"/>
                <w:szCs w:val="24"/>
              </w:rPr>
            </w:pPr>
            <w:r w:rsidRPr="002614AD">
              <w:rPr>
                <w:rFonts w:ascii="Arial" w:hAnsi="Arial" w:cs="Arial"/>
                <w:b/>
                <w:sz w:val="24"/>
                <w:szCs w:val="24"/>
              </w:rPr>
              <w:t>12.1</w:t>
            </w:r>
          </w:p>
          <w:p w:rsidR="00162143" w:rsidRPr="002614AD" w:rsidRDefault="00162143" w:rsidP="00320A1E">
            <w:pPr>
              <w:rPr>
                <w:rFonts w:ascii="Arial" w:hAnsi="Arial" w:cs="Arial"/>
                <w:sz w:val="24"/>
                <w:szCs w:val="24"/>
              </w:rPr>
            </w:pPr>
            <w:r w:rsidRPr="002614AD">
              <w:rPr>
                <w:rFonts w:ascii="Arial" w:hAnsi="Arial" w:cs="Arial"/>
                <w:sz w:val="24"/>
                <w:szCs w:val="24"/>
              </w:rPr>
              <w:t>Provide accessible formats and communication supports for information</w:t>
            </w:r>
          </w:p>
          <w:p w:rsidR="00162143" w:rsidRPr="002614AD" w:rsidRDefault="00162143" w:rsidP="00320A1E">
            <w:pPr>
              <w:rPr>
                <w:rFonts w:ascii="Arial" w:hAnsi="Arial" w:cs="Arial"/>
                <w:sz w:val="24"/>
                <w:szCs w:val="24"/>
              </w:rPr>
            </w:pPr>
          </w:p>
          <w:p w:rsidR="00162143" w:rsidRPr="002614AD" w:rsidRDefault="00162143" w:rsidP="00320A1E">
            <w:pPr>
              <w:rPr>
                <w:rFonts w:ascii="Arial" w:hAnsi="Arial" w:cs="Arial"/>
                <w:sz w:val="24"/>
                <w:szCs w:val="24"/>
              </w:rPr>
            </w:pPr>
            <w:r w:rsidRPr="002614AD">
              <w:rPr>
                <w:rFonts w:ascii="Arial" w:hAnsi="Arial" w:cs="Arial"/>
                <w:sz w:val="24"/>
                <w:szCs w:val="24"/>
              </w:rPr>
              <w:t>Information in accessible formats and/or using communication supports provided:</w:t>
            </w:r>
          </w:p>
          <w:p w:rsidR="00162143" w:rsidRPr="002614AD" w:rsidRDefault="00162143" w:rsidP="00320A1E">
            <w:pPr>
              <w:rPr>
                <w:rFonts w:ascii="Arial" w:hAnsi="Arial" w:cs="Arial"/>
                <w:sz w:val="24"/>
                <w:szCs w:val="24"/>
              </w:rPr>
            </w:pPr>
          </w:p>
          <w:p w:rsidR="00162143" w:rsidRPr="002614AD" w:rsidRDefault="00162143" w:rsidP="00162143">
            <w:pPr>
              <w:pStyle w:val="ListParagraph"/>
              <w:numPr>
                <w:ilvl w:val="0"/>
                <w:numId w:val="15"/>
              </w:numPr>
              <w:rPr>
                <w:rFonts w:ascii="Arial" w:hAnsi="Arial" w:cs="Arial"/>
                <w:sz w:val="24"/>
                <w:szCs w:val="24"/>
              </w:rPr>
            </w:pPr>
            <w:r w:rsidRPr="002614AD">
              <w:rPr>
                <w:rFonts w:ascii="Arial" w:hAnsi="Arial" w:cs="Arial"/>
                <w:sz w:val="24"/>
                <w:szCs w:val="24"/>
              </w:rPr>
              <w:t>In a timely manner that takes into account the individual’s accessibility needs due to disability and</w:t>
            </w:r>
          </w:p>
          <w:p w:rsidR="00162143" w:rsidRPr="002614AD" w:rsidRDefault="00162143" w:rsidP="00162143">
            <w:pPr>
              <w:pStyle w:val="ListParagraph"/>
              <w:numPr>
                <w:ilvl w:val="0"/>
                <w:numId w:val="15"/>
              </w:numPr>
              <w:rPr>
                <w:rFonts w:ascii="Arial" w:hAnsi="Arial" w:cs="Arial"/>
                <w:sz w:val="24"/>
                <w:szCs w:val="24"/>
              </w:rPr>
            </w:pPr>
            <w:r w:rsidRPr="002614AD">
              <w:rPr>
                <w:rFonts w:ascii="Arial" w:hAnsi="Arial" w:cs="Arial"/>
                <w:sz w:val="24"/>
                <w:szCs w:val="24"/>
              </w:rPr>
              <w:t>At a cost that is no more than the regular cost charged to other persons</w:t>
            </w:r>
          </w:p>
        </w:tc>
        <w:tc>
          <w:tcPr>
            <w:tcW w:w="3061" w:type="dxa"/>
          </w:tcPr>
          <w:p w:rsidR="00162143" w:rsidRPr="002614AD" w:rsidRDefault="00162143" w:rsidP="00320A1E">
            <w:pPr>
              <w:rPr>
                <w:rFonts w:ascii="Arial" w:hAnsi="Arial" w:cs="Arial"/>
                <w:sz w:val="24"/>
                <w:szCs w:val="24"/>
              </w:rPr>
            </w:pPr>
            <w:r w:rsidRPr="002614AD">
              <w:rPr>
                <w:rFonts w:ascii="Arial" w:hAnsi="Arial" w:cs="Arial"/>
                <w:sz w:val="24"/>
                <w:szCs w:val="24"/>
              </w:rPr>
              <w:t>Provide training to IT, Office Manager and Administration staff:</w:t>
            </w:r>
          </w:p>
          <w:p w:rsidR="00162143" w:rsidRPr="002614AD" w:rsidRDefault="00162143" w:rsidP="00320A1E">
            <w:pPr>
              <w:rPr>
                <w:rFonts w:ascii="Arial" w:hAnsi="Arial" w:cs="Arial"/>
                <w:sz w:val="24"/>
                <w:szCs w:val="24"/>
              </w:rPr>
            </w:pPr>
          </w:p>
          <w:p w:rsidR="00162143" w:rsidRPr="002614AD" w:rsidRDefault="00162143" w:rsidP="00162143">
            <w:pPr>
              <w:pStyle w:val="ListParagraph"/>
              <w:numPr>
                <w:ilvl w:val="0"/>
                <w:numId w:val="16"/>
              </w:numPr>
              <w:rPr>
                <w:rFonts w:ascii="Arial" w:hAnsi="Arial" w:cs="Arial"/>
                <w:sz w:val="24"/>
                <w:szCs w:val="24"/>
              </w:rPr>
            </w:pPr>
            <w:r w:rsidRPr="002614AD">
              <w:rPr>
                <w:rFonts w:ascii="Arial" w:hAnsi="Arial" w:cs="Arial"/>
                <w:sz w:val="24"/>
                <w:szCs w:val="24"/>
              </w:rPr>
              <w:t>Accessible PDFs with WCAG 2.0</w:t>
            </w:r>
          </w:p>
          <w:p w:rsidR="00162143" w:rsidRPr="002614AD" w:rsidRDefault="00162143" w:rsidP="00162143">
            <w:pPr>
              <w:pStyle w:val="ListParagraph"/>
              <w:numPr>
                <w:ilvl w:val="0"/>
                <w:numId w:val="16"/>
              </w:numPr>
              <w:rPr>
                <w:rFonts w:ascii="Arial" w:hAnsi="Arial" w:cs="Arial"/>
                <w:sz w:val="24"/>
                <w:szCs w:val="24"/>
              </w:rPr>
            </w:pPr>
            <w:r w:rsidRPr="002614AD">
              <w:rPr>
                <w:rFonts w:ascii="Arial" w:hAnsi="Arial" w:cs="Arial"/>
                <w:sz w:val="24"/>
                <w:szCs w:val="24"/>
              </w:rPr>
              <w:t>Accessible PDF Forms with WCAG 2.0</w:t>
            </w:r>
          </w:p>
          <w:p w:rsidR="00162143" w:rsidRPr="002614AD" w:rsidRDefault="00162143" w:rsidP="00320A1E">
            <w:pPr>
              <w:ind w:left="360"/>
              <w:rPr>
                <w:rFonts w:ascii="Arial" w:hAnsi="Arial" w:cs="Arial"/>
                <w:sz w:val="24"/>
                <w:szCs w:val="24"/>
              </w:rPr>
            </w:pPr>
          </w:p>
          <w:p w:rsidR="00162143" w:rsidRPr="002614AD" w:rsidRDefault="00162143" w:rsidP="00320A1E">
            <w:pPr>
              <w:rPr>
                <w:rFonts w:ascii="Arial" w:hAnsi="Arial" w:cs="Arial"/>
                <w:sz w:val="24"/>
                <w:szCs w:val="24"/>
              </w:rPr>
            </w:pPr>
            <w:r w:rsidRPr="002614AD">
              <w:rPr>
                <w:rFonts w:ascii="Arial" w:hAnsi="Arial" w:cs="Arial"/>
                <w:sz w:val="24"/>
                <w:szCs w:val="24"/>
              </w:rPr>
              <w:t>Determine Top 10 Forms to be converted and begin testing</w:t>
            </w:r>
          </w:p>
          <w:p w:rsidR="00162143" w:rsidRPr="002614AD" w:rsidRDefault="00162143" w:rsidP="00320A1E">
            <w:pPr>
              <w:rPr>
                <w:rFonts w:ascii="Arial" w:hAnsi="Arial" w:cs="Arial"/>
                <w:sz w:val="24"/>
                <w:szCs w:val="24"/>
              </w:rPr>
            </w:pPr>
          </w:p>
          <w:p w:rsidR="00162143" w:rsidRPr="002614AD" w:rsidRDefault="00162143" w:rsidP="00320A1E">
            <w:pPr>
              <w:rPr>
                <w:rFonts w:ascii="Arial" w:hAnsi="Arial" w:cs="Arial"/>
                <w:sz w:val="24"/>
                <w:szCs w:val="24"/>
              </w:rPr>
            </w:pPr>
            <w:r w:rsidRPr="002614AD">
              <w:rPr>
                <w:rFonts w:ascii="Arial" w:hAnsi="Arial" w:cs="Arial"/>
                <w:sz w:val="24"/>
                <w:szCs w:val="24"/>
              </w:rPr>
              <w:t>Investigate accessibility options for non-print formats of communication ie. Video resources, online directories, website.  (Text for hearing impaired, captioning, audio captioning etc.)</w:t>
            </w:r>
          </w:p>
          <w:p w:rsidR="00162143" w:rsidRPr="002614AD" w:rsidRDefault="00162143" w:rsidP="00320A1E">
            <w:pPr>
              <w:rPr>
                <w:rFonts w:ascii="Arial" w:hAnsi="Arial" w:cs="Arial"/>
                <w:sz w:val="24"/>
                <w:szCs w:val="24"/>
              </w:rPr>
            </w:pPr>
          </w:p>
          <w:p w:rsidR="00162143" w:rsidRPr="002614AD" w:rsidRDefault="00162143" w:rsidP="00320A1E">
            <w:pPr>
              <w:rPr>
                <w:rFonts w:ascii="Arial" w:hAnsi="Arial" w:cs="Arial"/>
                <w:sz w:val="24"/>
                <w:szCs w:val="24"/>
              </w:rPr>
            </w:pPr>
            <w:r w:rsidRPr="002614AD">
              <w:rPr>
                <w:rFonts w:ascii="Arial" w:hAnsi="Arial" w:cs="Arial"/>
                <w:sz w:val="24"/>
                <w:szCs w:val="24"/>
              </w:rPr>
              <w:t>Create policy and standards (printing, developing content, communications etc.)</w:t>
            </w:r>
          </w:p>
        </w:tc>
        <w:tc>
          <w:tcPr>
            <w:tcW w:w="2712" w:type="dxa"/>
          </w:tcPr>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r w:rsidRPr="002614AD">
              <w:rPr>
                <w:rFonts w:ascii="Arial" w:hAnsi="Arial" w:cs="Arial"/>
                <w:b/>
                <w:sz w:val="24"/>
                <w:szCs w:val="24"/>
              </w:rPr>
              <w:t>2013 ongoing HR, IT, Office Manager, Administration Staff</w:t>
            </w: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r w:rsidRPr="002614AD">
              <w:rPr>
                <w:rFonts w:ascii="Arial" w:hAnsi="Arial" w:cs="Arial"/>
                <w:b/>
                <w:sz w:val="24"/>
                <w:szCs w:val="24"/>
              </w:rPr>
              <w:t>2013-201</w:t>
            </w:r>
            <w:r w:rsidR="00E576E8">
              <w:rPr>
                <w:rFonts w:ascii="Arial" w:hAnsi="Arial" w:cs="Arial"/>
                <w:b/>
                <w:sz w:val="24"/>
                <w:szCs w:val="24"/>
              </w:rPr>
              <w:t>6</w:t>
            </w:r>
            <w:r w:rsidRPr="002614AD">
              <w:rPr>
                <w:rFonts w:ascii="Arial" w:hAnsi="Arial" w:cs="Arial"/>
                <w:b/>
                <w:sz w:val="24"/>
                <w:szCs w:val="24"/>
              </w:rPr>
              <w:t xml:space="preserve">  AC, IT, Office Manager</w:t>
            </w: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r w:rsidRPr="002614AD">
              <w:rPr>
                <w:rFonts w:ascii="Arial" w:hAnsi="Arial" w:cs="Arial"/>
                <w:b/>
                <w:sz w:val="24"/>
                <w:szCs w:val="24"/>
              </w:rPr>
              <w:t>2013-2015  IT, AC</w:t>
            </w: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320A1E">
            <w:pPr>
              <w:rPr>
                <w:rFonts w:ascii="Arial" w:hAnsi="Arial" w:cs="Arial"/>
                <w:b/>
                <w:sz w:val="24"/>
                <w:szCs w:val="24"/>
              </w:rPr>
            </w:pPr>
          </w:p>
          <w:p w:rsidR="00162143" w:rsidRPr="002614AD" w:rsidRDefault="00162143" w:rsidP="00E576E8">
            <w:pPr>
              <w:rPr>
                <w:rFonts w:ascii="Arial" w:hAnsi="Arial" w:cs="Arial"/>
                <w:b/>
                <w:sz w:val="24"/>
                <w:szCs w:val="24"/>
              </w:rPr>
            </w:pPr>
            <w:r w:rsidRPr="002614AD">
              <w:rPr>
                <w:rFonts w:ascii="Arial" w:hAnsi="Arial" w:cs="Arial"/>
                <w:b/>
                <w:sz w:val="24"/>
                <w:szCs w:val="24"/>
              </w:rPr>
              <w:t>2013-201</w:t>
            </w:r>
            <w:r w:rsidR="00E576E8">
              <w:rPr>
                <w:rFonts w:ascii="Arial" w:hAnsi="Arial" w:cs="Arial"/>
                <w:b/>
                <w:sz w:val="24"/>
                <w:szCs w:val="24"/>
              </w:rPr>
              <w:t>6</w:t>
            </w:r>
            <w:r w:rsidRPr="002614AD">
              <w:rPr>
                <w:rFonts w:ascii="Arial" w:hAnsi="Arial" w:cs="Arial"/>
                <w:b/>
                <w:sz w:val="24"/>
                <w:szCs w:val="24"/>
              </w:rPr>
              <w:t xml:space="preserve">  IT, AC, HR, Office Manager</w:t>
            </w:r>
          </w:p>
        </w:tc>
      </w:tr>
      <w:tr w:rsidR="00162143" w:rsidRPr="002614AD" w:rsidTr="00C23991">
        <w:tc>
          <w:tcPr>
            <w:tcW w:w="3083" w:type="dxa"/>
          </w:tcPr>
          <w:p w:rsidR="00162143" w:rsidRPr="002614AD" w:rsidRDefault="00162143" w:rsidP="00320A1E">
            <w:pPr>
              <w:rPr>
                <w:rFonts w:ascii="Arial" w:hAnsi="Arial" w:cs="Arial"/>
                <w:b/>
                <w:sz w:val="24"/>
                <w:szCs w:val="24"/>
              </w:rPr>
            </w:pPr>
            <w:r w:rsidRPr="002614AD">
              <w:rPr>
                <w:rFonts w:ascii="Arial" w:hAnsi="Arial" w:cs="Arial"/>
                <w:b/>
                <w:sz w:val="24"/>
                <w:szCs w:val="24"/>
              </w:rPr>
              <w:t>12.2</w:t>
            </w:r>
          </w:p>
          <w:p w:rsidR="00162143" w:rsidRPr="002614AD" w:rsidRDefault="00162143" w:rsidP="00320A1E">
            <w:pPr>
              <w:rPr>
                <w:rFonts w:ascii="Arial" w:hAnsi="Arial" w:cs="Arial"/>
                <w:sz w:val="24"/>
                <w:szCs w:val="24"/>
              </w:rPr>
            </w:pPr>
            <w:r w:rsidRPr="002614AD">
              <w:rPr>
                <w:rFonts w:ascii="Arial" w:hAnsi="Arial" w:cs="Arial"/>
                <w:sz w:val="24"/>
                <w:szCs w:val="24"/>
              </w:rPr>
              <w:t>Consult with person requesting alternate format</w:t>
            </w:r>
          </w:p>
        </w:tc>
        <w:tc>
          <w:tcPr>
            <w:tcW w:w="3061" w:type="dxa"/>
          </w:tcPr>
          <w:p w:rsidR="00162143" w:rsidRPr="002614AD" w:rsidRDefault="00162143" w:rsidP="00320A1E">
            <w:pPr>
              <w:rPr>
                <w:rFonts w:ascii="Arial" w:hAnsi="Arial" w:cs="Arial"/>
                <w:sz w:val="24"/>
                <w:szCs w:val="24"/>
              </w:rPr>
            </w:pPr>
            <w:r w:rsidRPr="002614AD">
              <w:rPr>
                <w:rFonts w:ascii="Arial" w:hAnsi="Arial" w:cs="Arial"/>
                <w:sz w:val="24"/>
                <w:szCs w:val="24"/>
              </w:rPr>
              <w:t>Integrate consultation with the requestor into the standard process for requesting alternate format</w:t>
            </w:r>
          </w:p>
        </w:tc>
        <w:tc>
          <w:tcPr>
            <w:tcW w:w="2712" w:type="dxa"/>
          </w:tcPr>
          <w:p w:rsidR="00162143" w:rsidRPr="002614AD" w:rsidRDefault="00162143" w:rsidP="00320A1E">
            <w:pPr>
              <w:rPr>
                <w:rFonts w:ascii="Arial" w:hAnsi="Arial" w:cs="Arial"/>
                <w:b/>
                <w:sz w:val="24"/>
                <w:szCs w:val="24"/>
              </w:rPr>
            </w:pPr>
            <w:r w:rsidRPr="002614AD">
              <w:rPr>
                <w:rFonts w:ascii="Arial" w:hAnsi="Arial" w:cs="Arial"/>
                <w:b/>
                <w:sz w:val="24"/>
                <w:szCs w:val="24"/>
              </w:rPr>
              <w:t>All involved as above</w:t>
            </w:r>
          </w:p>
        </w:tc>
      </w:tr>
      <w:tr w:rsidR="00162143" w:rsidRPr="002614AD" w:rsidTr="00C23991">
        <w:tc>
          <w:tcPr>
            <w:tcW w:w="3083" w:type="dxa"/>
          </w:tcPr>
          <w:p w:rsidR="00162143" w:rsidRPr="002614AD" w:rsidRDefault="00162143" w:rsidP="00320A1E">
            <w:pPr>
              <w:rPr>
                <w:rFonts w:ascii="Arial" w:hAnsi="Arial" w:cs="Arial"/>
                <w:b/>
                <w:sz w:val="24"/>
                <w:szCs w:val="24"/>
              </w:rPr>
            </w:pPr>
            <w:r w:rsidRPr="002614AD">
              <w:rPr>
                <w:rFonts w:ascii="Arial" w:hAnsi="Arial" w:cs="Arial"/>
                <w:b/>
                <w:sz w:val="24"/>
                <w:szCs w:val="24"/>
              </w:rPr>
              <w:t>12.3</w:t>
            </w:r>
          </w:p>
          <w:p w:rsidR="00162143" w:rsidRPr="002614AD" w:rsidRDefault="00162143" w:rsidP="00320A1E">
            <w:pPr>
              <w:rPr>
                <w:rFonts w:ascii="Arial" w:hAnsi="Arial" w:cs="Arial"/>
                <w:sz w:val="24"/>
                <w:szCs w:val="24"/>
              </w:rPr>
            </w:pPr>
            <w:r w:rsidRPr="002614AD">
              <w:rPr>
                <w:rFonts w:ascii="Arial" w:hAnsi="Arial" w:cs="Arial"/>
                <w:sz w:val="24"/>
                <w:szCs w:val="24"/>
              </w:rPr>
              <w:t>Notify the public of availability of these alternatives</w:t>
            </w:r>
          </w:p>
          <w:p w:rsidR="00162143" w:rsidRPr="002614AD" w:rsidRDefault="00162143" w:rsidP="00320A1E">
            <w:pPr>
              <w:rPr>
                <w:rFonts w:ascii="Arial" w:hAnsi="Arial" w:cs="Arial"/>
                <w:sz w:val="24"/>
                <w:szCs w:val="24"/>
              </w:rPr>
            </w:pPr>
          </w:p>
          <w:p w:rsidR="00162143" w:rsidRPr="002614AD" w:rsidRDefault="00162143" w:rsidP="00320A1E">
            <w:pPr>
              <w:rPr>
                <w:rFonts w:ascii="Arial" w:hAnsi="Arial" w:cs="Arial"/>
                <w:sz w:val="24"/>
                <w:szCs w:val="24"/>
              </w:rPr>
            </w:pPr>
            <w:r w:rsidRPr="002614AD">
              <w:rPr>
                <w:rFonts w:ascii="Arial" w:hAnsi="Arial" w:cs="Arial"/>
                <w:sz w:val="24"/>
                <w:szCs w:val="24"/>
              </w:rPr>
              <w:t>Post notices of the availability  of alternate formats and communication supports on:</w:t>
            </w:r>
          </w:p>
          <w:p w:rsidR="00162143" w:rsidRPr="002614AD" w:rsidRDefault="00162143" w:rsidP="00320A1E">
            <w:pPr>
              <w:rPr>
                <w:rFonts w:ascii="Arial" w:hAnsi="Arial" w:cs="Arial"/>
                <w:sz w:val="24"/>
                <w:szCs w:val="24"/>
              </w:rPr>
            </w:pPr>
          </w:p>
          <w:p w:rsidR="00162143" w:rsidRPr="002614AD" w:rsidRDefault="00162143" w:rsidP="00162143">
            <w:pPr>
              <w:pStyle w:val="ListParagraph"/>
              <w:numPr>
                <w:ilvl w:val="0"/>
                <w:numId w:val="17"/>
              </w:numPr>
              <w:rPr>
                <w:rFonts w:ascii="Arial" w:hAnsi="Arial" w:cs="Arial"/>
                <w:sz w:val="24"/>
                <w:szCs w:val="24"/>
              </w:rPr>
            </w:pPr>
            <w:r w:rsidRPr="002614AD">
              <w:rPr>
                <w:rFonts w:ascii="Arial" w:hAnsi="Arial" w:cs="Arial"/>
                <w:sz w:val="24"/>
                <w:szCs w:val="24"/>
              </w:rPr>
              <w:t>Internal and External Website</w:t>
            </w:r>
          </w:p>
          <w:p w:rsidR="00162143" w:rsidRPr="002614AD" w:rsidRDefault="00162143" w:rsidP="00162143">
            <w:pPr>
              <w:pStyle w:val="ListParagraph"/>
              <w:numPr>
                <w:ilvl w:val="0"/>
                <w:numId w:val="17"/>
              </w:numPr>
              <w:rPr>
                <w:rFonts w:ascii="Arial" w:hAnsi="Arial" w:cs="Arial"/>
                <w:sz w:val="24"/>
                <w:szCs w:val="24"/>
              </w:rPr>
            </w:pPr>
            <w:r w:rsidRPr="002614AD">
              <w:rPr>
                <w:rFonts w:ascii="Arial" w:hAnsi="Arial" w:cs="Arial"/>
                <w:sz w:val="24"/>
                <w:szCs w:val="24"/>
              </w:rPr>
              <w:t>Signage</w:t>
            </w:r>
          </w:p>
          <w:p w:rsidR="00162143" w:rsidRPr="002614AD" w:rsidRDefault="00162143" w:rsidP="00162143">
            <w:pPr>
              <w:pStyle w:val="ListParagraph"/>
              <w:numPr>
                <w:ilvl w:val="0"/>
                <w:numId w:val="17"/>
              </w:numPr>
              <w:rPr>
                <w:rFonts w:ascii="Arial" w:hAnsi="Arial" w:cs="Arial"/>
                <w:sz w:val="24"/>
                <w:szCs w:val="24"/>
              </w:rPr>
            </w:pPr>
            <w:r w:rsidRPr="002614AD">
              <w:rPr>
                <w:rFonts w:ascii="Arial" w:hAnsi="Arial" w:cs="Arial"/>
                <w:sz w:val="24"/>
                <w:szCs w:val="24"/>
              </w:rPr>
              <w:t>Pamphlets</w:t>
            </w:r>
          </w:p>
        </w:tc>
        <w:tc>
          <w:tcPr>
            <w:tcW w:w="3061" w:type="dxa"/>
          </w:tcPr>
          <w:p w:rsidR="00162143" w:rsidRPr="002614AD" w:rsidRDefault="00162143" w:rsidP="00320A1E">
            <w:pPr>
              <w:rPr>
                <w:rFonts w:ascii="Arial" w:hAnsi="Arial" w:cs="Arial"/>
                <w:sz w:val="24"/>
                <w:szCs w:val="24"/>
              </w:rPr>
            </w:pPr>
            <w:r w:rsidRPr="002614AD">
              <w:rPr>
                <w:rFonts w:ascii="Arial" w:hAnsi="Arial" w:cs="Arial"/>
                <w:sz w:val="24"/>
                <w:szCs w:val="24"/>
              </w:rPr>
              <w:t>Develop messaging and integrate appropriate wording/statement for website, signage, pamphlets and other appropriate means of communication</w:t>
            </w:r>
          </w:p>
        </w:tc>
        <w:tc>
          <w:tcPr>
            <w:tcW w:w="2712" w:type="dxa"/>
          </w:tcPr>
          <w:p w:rsidR="00162143" w:rsidRPr="002614AD" w:rsidRDefault="00162143" w:rsidP="00320A1E">
            <w:pPr>
              <w:rPr>
                <w:rFonts w:ascii="Arial" w:hAnsi="Arial" w:cs="Arial"/>
                <w:b/>
                <w:sz w:val="24"/>
                <w:szCs w:val="24"/>
              </w:rPr>
            </w:pPr>
            <w:r w:rsidRPr="002614AD">
              <w:rPr>
                <w:rFonts w:ascii="Arial" w:hAnsi="Arial" w:cs="Arial"/>
                <w:b/>
                <w:sz w:val="24"/>
                <w:szCs w:val="24"/>
              </w:rPr>
              <w:t>2013 IT, AC</w:t>
            </w:r>
          </w:p>
        </w:tc>
      </w:tr>
    </w:tbl>
    <w:p w:rsidR="00C23991" w:rsidRPr="002614AD" w:rsidRDefault="00C23991" w:rsidP="00C23991">
      <w:pPr>
        <w:rPr>
          <w:rFonts w:ascii="Arial" w:hAnsi="Arial" w:cs="Arial"/>
          <w:b/>
          <w:sz w:val="24"/>
          <w:szCs w:val="24"/>
        </w:rPr>
      </w:pPr>
    </w:p>
    <w:tbl>
      <w:tblPr>
        <w:tblStyle w:val="TableGrid"/>
        <w:tblW w:w="0" w:type="auto"/>
        <w:tblLook w:val="04A0"/>
      </w:tblPr>
      <w:tblGrid>
        <w:gridCol w:w="2877"/>
        <w:gridCol w:w="3231"/>
        <w:gridCol w:w="2748"/>
      </w:tblGrid>
      <w:tr w:rsidR="00C23991" w:rsidRPr="002614AD" w:rsidTr="004A1C5E">
        <w:trPr>
          <w:tblHeader/>
        </w:trPr>
        <w:tc>
          <w:tcPr>
            <w:tcW w:w="2877" w:type="dxa"/>
          </w:tcPr>
          <w:p w:rsidR="00C23991" w:rsidRPr="002614AD" w:rsidRDefault="00C23991" w:rsidP="00320A1E">
            <w:pPr>
              <w:rPr>
                <w:rFonts w:ascii="Arial" w:hAnsi="Arial" w:cs="Arial"/>
                <w:b/>
                <w:sz w:val="24"/>
                <w:szCs w:val="24"/>
              </w:rPr>
            </w:pPr>
            <w:r w:rsidRPr="002614AD">
              <w:rPr>
                <w:rFonts w:ascii="Arial" w:hAnsi="Arial" w:cs="Arial"/>
                <w:b/>
                <w:sz w:val="24"/>
                <w:szCs w:val="24"/>
              </w:rPr>
              <w:t xml:space="preserve">AODA/IASR 191/11 </w:t>
            </w:r>
          </w:p>
          <w:p w:rsidR="00C23991" w:rsidRPr="002614AD" w:rsidRDefault="00C23991" w:rsidP="00320A1E">
            <w:pPr>
              <w:rPr>
                <w:rFonts w:ascii="Arial" w:hAnsi="Arial" w:cs="Arial"/>
                <w:b/>
                <w:sz w:val="24"/>
                <w:szCs w:val="24"/>
              </w:rPr>
            </w:pPr>
          </w:p>
        </w:tc>
        <w:tc>
          <w:tcPr>
            <w:tcW w:w="3231" w:type="dxa"/>
          </w:tcPr>
          <w:p w:rsidR="00C23991" w:rsidRPr="002614AD" w:rsidRDefault="00C23991" w:rsidP="00320A1E">
            <w:pPr>
              <w:rPr>
                <w:rFonts w:ascii="Arial" w:hAnsi="Arial" w:cs="Arial"/>
                <w:b/>
                <w:sz w:val="24"/>
                <w:szCs w:val="24"/>
              </w:rPr>
            </w:pPr>
            <w:r w:rsidRPr="002614AD">
              <w:rPr>
                <w:rFonts w:ascii="Arial" w:hAnsi="Arial" w:cs="Arial"/>
                <w:b/>
                <w:sz w:val="24"/>
                <w:szCs w:val="24"/>
              </w:rPr>
              <w:t>ACTION PLAN</w:t>
            </w:r>
          </w:p>
        </w:tc>
        <w:tc>
          <w:tcPr>
            <w:tcW w:w="2748" w:type="dxa"/>
          </w:tcPr>
          <w:p w:rsidR="00C23991" w:rsidRPr="002614AD" w:rsidRDefault="00C23991" w:rsidP="00320A1E">
            <w:pPr>
              <w:rPr>
                <w:rFonts w:ascii="Arial" w:hAnsi="Arial" w:cs="Arial"/>
                <w:b/>
                <w:sz w:val="24"/>
                <w:szCs w:val="24"/>
              </w:rPr>
            </w:pPr>
            <w:r w:rsidRPr="002614AD">
              <w:rPr>
                <w:rFonts w:ascii="Arial" w:hAnsi="Arial" w:cs="Arial"/>
                <w:b/>
                <w:sz w:val="24"/>
                <w:szCs w:val="24"/>
              </w:rPr>
              <w:t>Timeline and Responsibility</w:t>
            </w:r>
          </w:p>
        </w:tc>
      </w:tr>
      <w:tr w:rsidR="00BE1E66" w:rsidRPr="002614AD" w:rsidTr="004A1C5E">
        <w:tc>
          <w:tcPr>
            <w:tcW w:w="2877" w:type="dxa"/>
          </w:tcPr>
          <w:p w:rsidR="00BE1E66" w:rsidRPr="002614AD" w:rsidRDefault="00BE1E66" w:rsidP="00BE1E66">
            <w:pPr>
              <w:rPr>
                <w:rFonts w:ascii="Arial" w:hAnsi="Arial" w:cs="Arial"/>
                <w:b/>
                <w:sz w:val="24"/>
                <w:szCs w:val="24"/>
              </w:rPr>
            </w:pPr>
            <w:r w:rsidRPr="002614AD">
              <w:rPr>
                <w:rFonts w:ascii="Arial" w:hAnsi="Arial" w:cs="Arial"/>
                <w:b/>
                <w:sz w:val="24"/>
                <w:szCs w:val="24"/>
              </w:rPr>
              <w:t>Section 14</w:t>
            </w:r>
            <w:r>
              <w:rPr>
                <w:rFonts w:ascii="Arial" w:hAnsi="Arial" w:cs="Arial"/>
                <w:b/>
                <w:sz w:val="24"/>
                <w:szCs w:val="24"/>
              </w:rPr>
              <w:t xml:space="preserve"> Internet Websites and Web content </w:t>
            </w:r>
          </w:p>
          <w:p w:rsidR="00BE1E66" w:rsidRPr="002614AD" w:rsidRDefault="00BE1E66" w:rsidP="00BE1E66">
            <w:pPr>
              <w:rPr>
                <w:rFonts w:ascii="Arial" w:hAnsi="Arial" w:cs="Arial"/>
                <w:b/>
                <w:sz w:val="24"/>
                <w:szCs w:val="24"/>
              </w:rPr>
            </w:pPr>
            <w:r w:rsidRPr="002614AD">
              <w:rPr>
                <w:rFonts w:ascii="Arial" w:hAnsi="Arial" w:cs="Arial"/>
                <w:b/>
                <w:sz w:val="24"/>
                <w:szCs w:val="24"/>
              </w:rPr>
              <w:t>Compliance:  January 1, 2014</w:t>
            </w:r>
          </w:p>
          <w:p w:rsidR="00BE1E66" w:rsidRPr="002614AD" w:rsidRDefault="00BE1E66" w:rsidP="00BE1E66">
            <w:pPr>
              <w:rPr>
                <w:rFonts w:ascii="Arial" w:hAnsi="Arial" w:cs="Arial"/>
                <w:b/>
                <w:sz w:val="24"/>
                <w:szCs w:val="24"/>
              </w:rPr>
            </w:pPr>
            <w:r w:rsidRPr="002614AD">
              <w:rPr>
                <w:rFonts w:ascii="Arial" w:hAnsi="Arial" w:cs="Arial"/>
                <w:b/>
                <w:sz w:val="24"/>
                <w:szCs w:val="24"/>
              </w:rPr>
              <w:t>(Level A)</w:t>
            </w:r>
          </w:p>
          <w:p w:rsidR="00BE1E66" w:rsidRPr="002614AD" w:rsidRDefault="00BE1E66" w:rsidP="00BE1E66">
            <w:pPr>
              <w:rPr>
                <w:rFonts w:ascii="Arial" w:hAnsi="Arial" w:cs="Arial"/>
                <w:b/>
                <w:sz w:val="24"/>
                <w:szCs w:val="24"/>
              </w:rPr>
            </w:pPr>
            <w:r w:rsidRPr="002614AD">
              <w:rPr>
                <w:rFonts w:ascii="Arial" w:hAnsi="Arial" w:cs="Arial"/>
                <w:b/>
                <w:sz w:val="24"/>
                <w:szCs w:val="24"/>
              </w:rPr>
              <w:t>Compliance:  January 1, 2021</w:t>
            </w:r>
          </w:p>
          <w:p w:rsidR="00BE1E66" w:rsidRPr="002614AD" w:rsidRDefault="00BE1E66" w:rsidP="00BE1E66">
            <w:pPr>
              <w:rPr>
                <w:rFonts w:ascii="Arial" w:hAnsi="Arial" w:cs="Arial"/>
                <w:b/>
                <w:sz w:val="24"/>
                <w:szCs w:val="24"/>
              </w:rPr>
            </w:pPr>
            <w:r w:rsidRPr="002614AD">
              <w:rPr>
                <w:rFonts w:ascii="Arial" w:hAnsi="Arial" w:cs="Arial"/>
                <w:b/>
                <w:sz w:val="24"/>
                <w:szCs w:val="24"/>
              </w:rPr>
              <w:t>(Level AA)</w:t>
            </w:r>
          </w:p>
        </w:tc>
        <w:tc>
          <w:tcPr>
            <w:tcW w:w="3231" w:type="dxa"/>
          </w:tcPr>
          <w:p w:rsidR="00BE1E66" w:rsidRPr="002614AD" w:rsidRDefault="00BE1E66" w:rsidP="00320A1E">
            <w:pPr>
              <w:rPr>
                <w:rFonts w:ascii="Arial" w:hAnsi="Arial" w:cs="Arial"/>
                <w:sz w:val="24"/>
                <w:szCs w:val="24"/>
              </w:rPr>
            </w:pPr>
          </w:p>
        </w:tc>
        <w:tc>
          <w:tcPr>
            <w:tcW w:w="2748" w:type="dxa"/>
          </w:tcPr>
          <w:p w:rsidR="00BE1E66" w:rsidRPr="002614AD" w:rsidRDefault="00BE1E66" w:rsidP="00320A1E">
            <w:pPr>
              <w:rPr>
                <w:rFonts w:ascii="Arial" w:hAnsi="Arial" w:cs="Arial"/>
                <w:b/>
                <w:sz w:val="24"/>
                <w:szCs w:val="24"/>
              </w:rPr>
            </w:pPr>
          </w:p>
        </w:tc>
      </w:tr>
      <w:tr w:rsidR="00C23991" w:rsidRPr="002614AD" w:rsidTr="004A1C5E">
        <w:tc>
          <w:tcPr>
            <w:tcW w:w="2877" w:type="dxa"/>
          </w:tcPr>
          <w:p w:rsidR="00C23991" w:rsidRPr="002614AD" w:rsidRDefault="00C23991" w:rsidP="00320A1E">
            <w:pPr>
              <w:rPr>
                <w:rFonts w:ascii="Arial" w:hAnsi="Arial" w:cs="Arial"/>
                <w:b/>
                <w:sz w:val="24"/>
                <w:szCs w:val="24"/>
              </w:rPr>
            </w:pPr>
            <w:r w:rsidRPr="002614AD">
              <w:rPr>
                <w:rFonts w:ascii="Arial" w:hAnsi="Arial" w:cs="Arial"/>
                <w:b/>
                <w:sz w:val="24"/>
                <w:szCs w:val="24"/>
              </w:rPr>
              <w:t>14.1</w:t>
            </w:r>
          </w:p>
          <w:p w:rsidR="00C23991" w:rsidRPr="002614AD" w:rsidRDefault="00C23991" w:rsidP="00320A1E">
            <w:pPr>
              <w:rPr>
                <w:rFonts w:ascii="Arial" w:hAnsi="Arial" w:cs="Arial"/>
                <w:sz w:val="24"/>
                <w:szCs w:val="24"/>
              </w:rPr>
            </w:pPr>
            <w:r w:rsidRPr="002614AD">
              <w:rPr>
                <w:rFonts w:ascii="Arial" w:hAnsi="Arial" w:cs="Arial"/>
                <w:sz w:val="24"/>
                <w:szCs w:val="24"/>
              </w:rPr>
              <w:t>Ensure internet and intranet websites and web content conform to ACAG 2.0 guidelines (Web Content Accessibility Guidelines) at the following levels:</w:t>
            </w:r>
          </w:p>
          <w:p w:rsidR="00C23991" w:rsidRPr="002614AD" w:rsidRDefault="00C23991" w:rsidP="00320A1E">
            <w:pPr>
              <w:rPr>
                <w:rFonts w:ascii="Arial" w:hAnsi="Arial" w:cs="Arial"/>
                <w:sz w:val="24"/>
                <w:szCs w:val="24"/>
              </w:rPr>
            </w:pPr>
          </w:p>
          <w:p w:rsidR="00C23991" w:rsidRPr="002614AD" w:rsidRDefault="00C23991" w:rsidP="00C23991">
            <w:pPr>
              <w:pStyle w:val="ListParagraph"/>
              <w:numPr>
                <w:ilvl w:val="0"/>
                <w:numId w:val="18"/>
              </w:numPr>
              <w:rPr>
                <w:rFonts w:ascii="Arial" w:hAnsi="Arial" w:cs="Arial"/>
                <w:sz w:val="24"/>
                <w:szCs w:val="24"/>
              </w:rPr>
            </w:pPr>
            <w:r w:rsidRPr="002614AD">
              <w:rPr>
                <w:rFonts w:ascii="Arial" w:hAnsi="Arial" w:cs="Arial"/>
                <w:sz w:val="24"/>
                <w:szCs w:val="24"/>
              </w:rPr>
              <w:t>New websites and web content to Level A by January 1, 2013 (14.4)</w:t>
            </w:r>
          </w:p>
          <w:p w:rsidR="00C23991" w:rsidRPr="002614AD" w:rsidRDefault="00C23991" w:rsidP="00C23991">
            <w:pPr>
              <w:pStyle w:val="ListParagraph"/>
              <w:numPr>
                <w:ilvl w:val="0"/>
                <w:numId w:val="18"/>
              </w:numPr>
              <w:rPr>
                <w:rFonts w:ascii="Arial" w:hAnsi="Arial" w:cs="Arial"/>
                <w:sz w:val="24"/>
                <w:szCs w:val="24"/>
              </w:rPr>
            </w:pPr>
            <w:r w:rsidRPr="002614AD">
              <w:rPr>
                <w:rFonts w:ascii="Arial" w:hAnsi="Arial" w:cs="Arial"/>
                <w:sz w:val="24"/>
                <w:szCs w:val="24"/>
              </w:rPr>
              <w:t>All websites and web content to Level AA by January 1, 2021 (other than live captions and audio descriptions) (14.4)</w:t>
            </w:r>
          </w:p>
        </w:tc>
        <w:tc>
          <w:tcPr>
            <w:tcW w:w="3231" w:type="dxa"/>
          </w:tcPr>
          <w:p w:rsidR="00C23991" w:rsidRPr="002614AD" w:rsidRDefault="00C23991" w:rsidP="00320A1E">
            <w:pPr>
              <w:rPr>
                <w:rFonts w:ascii="Arial" w:hAnsi="Arial" w:cs="Arial"/>
                <w:sz w:val="24"/>
                <w:szCs w:val="24"/>
              </w:rPr>
            </w:pPr>
            <w:r w:rsidRPr="002614AD">
              <w:rPr>
                <w:rFonts w:ascii="Arial" w:hAnsi="Arial" w:cs="Arial"/>
                <w:sz w:val="24"/>
                <w:szCs w:val="24"/>
              </w:rPr>
              <w:t>Consult with external web service provider, re:  WCAG compliance</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Conduct GAP analysis of current external website by evaluating current status relative to WCG 2.0 level A</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Consult with intranet service provider re:  WCAG compliance</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Develop plan to ensure guidelines are met on the internal website</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Conduct end stage evaluation of external and internal websites to ensure compliance</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Determine necessary upgrades/changes to meet Level AA and create plan to implement them for both internal and external websites</w:t>
            </w:r>
          </w:p>
          <w:p w:rsidR="00C23991" w:rsidRPr="002614AD" w:rsidRDefault="00C23991" w:rsidP="00320A1E">
            <w:pPr>
              <w:rPr>
                <w:rFonts w:ascii="Arial" w:hAnsi="Arial" w:cs="Arial"/>
                <w:sz w:val="24"/>
                <w:szCs w:val="24"/>
              </w:rPr>
            </w:pPr>
          </w:p>
          <w:p w:rsidR="00C23991" w:rsidRPr="002614AD" w:rsidRDefault="00C23991" w:rsidP="00320A1E">
            <w:pPr>
              <w:rPr>
                <w:rFonts w:ascii="Arial" w:hAnsi="Arial" w:cs="Arial"/>
                <w:sz w:val="24"/>
                <w:szCs w:val="24"/>
              </w:rPr>
            </w:pPr>
            <w:r w:rsidRPr="002614AD">
              <w:rPr>
                <w:rFonts w:ascii="Arial" w:hAnsi="Arial" w:cs="Arial"/>
                <w:sz w:val="24"/>
                <w:szCs w:val="24"/>
              </w:rPr>
              <w:t xml:space="preserve">Collaborate o ensure content to be posted is appropriately formatted relative to WCAG standards </w:t>
            </w:r>
          </w:p>
          <w:p w:rsidR="00C23991" w:rsidRPr="002614AD" w:rsidRDefault="00C23991" w:rsidP="00320A1E">
            <w:pPr>
              <w:rPr>
                <w:rFonts w:ascii="Arial" w:hAnsi="Arial" w:cs="Arial"/>
                <w:sz w:val="24"/>
                <w:szCs w:val="24"/>
              </w:rPr>
            </w:pPr>
          </w:p>
        </w:tc>
        <w:tc>
          <w:tcPr>
            <w:tcW w:w="2748" w:type="dxa"/>
          </w:tcPr>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r w:rsidRPr="002614AD">
              <w:rPr>
                <w:rFonts w:ascii="Arial" w:hAnsi="Arial" w:cs="Arial"/>
                <w:b/>
                <w:sz w:val="24"/>
                <w:szCs w:val="24"/>
              </w:rPr>
              <w:t>2013 ongoing IT</w:t>
            </w: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r w:rsidRPr="002614AD">
              <w:rPr>
                <w:rFonts w:ascii="Arial" w:hAnsi="Arial" w:cs="Arial"/>
                <w:b/>
                <w:sz w:val="24"/>
                <w:szCs w:val="24"/>
              </w:rPr>
              <w:t>2013-2014 IT</w:t>
            </w: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r w:rsidRPr="002614AD">
              <w:rPr>
                <w:rFonts w:ascii="Arial" w:hAnsi="Arial" w:cs="Arial"/>
                <w:b/>
                <w:sz w:val="24"/>
                <w:szCs w:val="24"/>
              </w:rPr>
              <w:t>2014  IT</w:t>
            </w: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r w:rsidRPr="002614AD">
              <w:rPr>
                <w:rFonts w:ascii="Arial" w:hAnsi="Arial" w:cs="Arial"/>
                <w:b/>
                <w:sz w:val="24"/>
                <w:szCs w:val="24"/>
              </w:rPr>
              <w:t>2014-201</w:t>
            </w:r>
            <w:r w:rsidR="00E576E8">
              <w:rPr>
                <w:rFonts w:ascii="Arial" w:hAnsi="Arial" w:cs="Arial"/>
                <w:b/>
                <w:sz w:val="24"/>
                <w:szCs w:val="24"/>
              </w:rPr>
              <w:t>6</w:t>
            </w:r>
            <w:r w:rsidRPr="002614AD">
              <w:rPr>
                <w:rFonts w:ascii="Arial" w:hAnsi="Arial" w:cs="Arial"/>
                <w:b/>
                <w:sz w:val="24"/>
                <w:szCs w:val="24"/>
              </w:rPr>
              <w:t xml:space="preserve"> IT</w:t>
            </w: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320A1E">
            <w:pPr>
              <w:rPr>
                <w:rFonts w:ascii="Arial" w:hAnsi="Arial" w:cs="Arial"/>
                <w:b/>
                <w:sz w:val="24"/>
                <w:szCs w:val="24"/>
              </w:rPr>
            </w:pPr>
          </w:p>
          <w:p w:rsidR="00C23991" w:rsidRPr="002614AD" w:rsidRDefault="00C23991" w:rsidP="00E576E8">
            <w:pPr>
              <w:rPr>
                <w:rFonts w:ascii="Arial" w:hAnsi="Arial" w:cs="Arial"/>
                <w:b/>
                <w:sz w:val="24"/>
                <w:szCs w:val="24"/>
              </w:rPr>
            </w:pPr>
            <w:r w:rsidRPr="002614AD">
              <w:rPr>
                <w:rFonts w:ascii="Arial" w:hAnsi="Arial" w:cs="Arial"/>
                <w:b/>
                <w:sz w:val="24"/>
                <w:szCs w:val="24"/>
              </w:rPr>
              <w:t>2013-201</w:t>
            </w:r>
            <w:r w:rsidR="00E576E8">
              <w:rPr>
                <w:rFonts w:ascii="Arial" w:hAnsi="Arial" w:cs="Arial"/>
                <w:b/>
                <w:sz w:val="24"/>
                <w:szCs w:val="24"/>
              </w:rPr>
              <w:t>6</w:t>
            </w:r>
            <w:r w:rsidRPr="002614AD">
              <w:rPr>
                <w:rFonts w:ascii="Arial" w:hAnsi="Arial" w:cs="Arial"/>
                <w:b/>
                <w:sz w:val="24"/>
                <w:szCs w:val="24"/>
              </w:rPr>
              <w:t xml:space="preserve"> AC, IT</w:t>
            </w:r>
          </w:p>
        </w:tc>
      </w:tr>
    </w:tbl>
    <w:p w:rsidR="004A1C5E" w:rsidRDefault="004A1C5E"/>
    <w:p w:rsidR="004A1C5E" w:rsidRPr="004A1C5E" w:rsidRDefault="004A1C5E">
      <w:pPr>
        <w:rPr>
          <w:rFonts w:ascii="Arial" w:hAnsi="Arial" w:cs="Arial"/>
          <w:b/>
          <w:sz w:val="24"/>
          <w:szCs w:val="24"/>
        </w:rPr>
      </w:pPr>
      <w:r w:rsidRPr="004A1C5E">
        <w:rPr>
          <w:rFonts w:ascii="Arial" w:hAnsi="Arial" w:cs="Arial"/>
          <w:b/>
          <w:sz w:val="24"/>
          <w:szCs w:val="24"/>
        </w:rPr>
        <w:t>Part III Employment Standards</w:t>
      </w:r>
      <w:r>
        <w:rPr>
          <w:rFonts w:ascii="Arial" w:hAnsi="Arial" w:cs="Arial"/>
          <w:b/>
          <w:sz w:val="24"/>
          <w:szCs w:val="24"/>
        </w:rPr>
        <w:t>, Sections 20 - 32</w:t>
      </w:r>
    </w:p>
    <w:tbl>
      <w:tblPr>
        <w:tblStyle w:val="TableGrid"/>
        <w:tblW w:w="0" w:type="auto"/>
        <w:tblLook w:val="04A0"/>
      </w:tblPr>
      <w:tblGrid>
        <w:gridCol w:w="2877"/>
        <w:gridCol w:w="3231"/>
        <w:gridCol w:w="2748"/>
      </w:tblGrid>
      <w:tr w:rsidR="004A1C5E" w:rsidRPr="002614AD" w:rsidTr="004A1C5E">
        <w:tc>
          <w:tcPr>
            <w:tcW w:w="2877" w:type="dxa"/>
          </w:tcPr>
          <w:p w:rsidR="004A1C5E" w:rsidRPr="002614AD" w:rsidRDefault="004A1C5E" w:rsidP="004A1C5E">
            <w:pPr>
              <w:rPr>
                <w:rFonts w:ascii="Arial" w:hAnsi="Arial" w:cs="Arial"/>
                <w:b/>
                <w:sz w:val="24"/>
                <w:szCs w:val="24"/>
              </w:rPr>
            </w:pPr>
            <w:r w:rsidRPr="002614AD">
              <w:rPr>
                <w:rFonts w:ascii="Arial" w:hAnsi="Arial" w:cs="Arial"/>
                <w:b/>
                <w:sz w:val="24"/>
                <w:szCs w:val="24"/>
              </w:rPr>
              <w:t xml:space="preserve">AODA/IASR 191/11 </w:t>
            </w:r>
          </w:p>
          <w:p w:rsidR="004A1C5E" w:rsidRPr="002614AD" w:rsidRDefault="004A1C5E" w:rsidP="004A1C5E">
            <w:pPr>
              <w:rPr>
                <w:rFonts w:ascii="Arial" w:hAnsi="Arial" w:cs="Arial"/>
                <w:b/>
                <w:sz w:val="24"/>
                <w:szCs w:val="24"/>
              </w:rPr>
            </w:pPr>
          </w:p>
        </w:tc>
        <w:tc>
          <w:tcPr>
            <w:tcW w:w="3231" w:type="dxa"/>
          </w:tcPr>
          <w:p w:rsidR="004A1C5E" w:rsidRPr="002614AD" w:rsidRDefault="004A1C5E" w:rsidP="004A1C5E">
            <w:pPr>
              <w:rPr>
                <w:rFonts w:ascii="Arial" w:hAnsi="Arial" w:cs="Arial"/>
                <w:b/>
                <w:sz w:val="24"/>
                <w:szCs w:val="24"/>
              </w:rPr>
            </w:pPr>
            <w:r w:rsidRPr="002614AD">
              <w:rPr>
                <w:rFonts w:ascii="Arial" w:hAnsi="Arial" w:cs="Arial"/>
                <w:b/>
                <w:sz w:val="24"/>
                <w:szCs w:val="24"/>
              </w:rPr>
              <w:t>ACTION PLAN</w:t>
            </w:r>
          </w:p>
        </w:tc>
        <w:tc>
          <w:tcPr>
            <w:tcW w:w="2748" w:type="dxa"/>
          </w:tcPr>
          <w:p w:rsidR="004A1C5E" w:rsidRPr="002614AD" w:rsidRDefault="004A1C5E" w:rsidP="004A1C5E">
            <w:pPr>
              <w:rPr>
                <w:rFonts w:ascii="Arial" w:hAnsi="Arial" w:cs="Arial"/>
                <w:b/>
                <w:sz w:val="24"/>
                <w:szCs w:val="24"/>
              </w:rPr>
            </w:pPr>
            <w:r w:rsidRPr="002614AD">
              <w:rPr>
                <w:rFonts w:ascii="Arial" w:hAnsi="Arial" w:cs="Arial"/>
                <w:b/>
                <w:sz w:val="24"/>
                <w:szCs w:val="24"/>
              </w:rPr>
              <w:t>Timeline and Responsibility</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Sections 22—24,26 AND 32</w:t>
            </w:r>
            <w:r>
              <w:rPr>
                <w:rFonts w:ascii="Arial" w:hAnsi="Arial" w:cs="Arial"/>
                <w:b/>
                <w:sz w:val="24"/>
                <w:szCs w:val="24"/>
              </w:rPr>
              <w:t xml:space="preserve"> Employment Standards</w:t>
            </w:r>
          </w:p>
          <w:p w:rsidR="004A1C5E" w:rsidRPr="002614AD" w:rsidRDefault="004A1C5E" w:rsidP="00DC7875">
            <w:pPr>
              <w:rPr>
                <w:rFonts w:ascii="Arial" w:hAnsi="Arial" w:cs="Arial"/>
                <w:b/>
                <w:sz w:val="24"/>
                <w:szCs w:val="24"/>
              </w:rPr>
            </w:pPr>
            <w:r w:rsidRPr="002614AD">
              <w:rPr>
                <w:rFonts w:ascii="Arial" w:hAnsi="Arial" w:cs="Arial"/>
                <w:b/>
                <w:sz w:val="24"/>
                <w:szCs w:val="24"/>
              </w:rPr>
              <w:t>Compliance:  January 1, 201</w:t>
            </w:r>
            <w:r>
              <w:rPr>
                <w:rFonts w:ascii="Arial" w:hAnsi="Arial" w:cs="Arial"/>
                <w:b/>
                <w:sz w:val="24"/>
                <w:szCs w:val="24"/>
              </w:rPr>
              <w:t>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sz w:val="24"/>
                <w:szCs w:val="24"/>
              </w:rPr>
            </w:pPr>
            <w:r w:rsidRPr="002614AD">
              <w:rPr>
                <w:rFonts w:ascii="Arial" w:hAnsi="Arial" w:cs="Arial"/>
                <w:sz w:val="24"/>
                <w:szCs w:val="24"/>
              </w:rPr>
              <w:t>Ensure availability of accommodations in recruitment, selection, hiring processes.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Consult with individual on determining necessary accommodations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Provide accessible formats and communication supports for job or workplace information, upon request</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Develop strategy for integrating recruitment, selection and hiring processes with information concerning accommodations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Develop process/policy for involving individual in determination of necessary accommodations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Develop process for the request of workplace information in alternate format and/or with communication supports and implement</w:t>
            </w: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2013-2014 IT,HR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 25</w:t>
            </w:r>
            <w:r>
              <w:rPr>
                <w:rFonts w:ascii="Arial" w:hAnsi="Arial" w:cs="Arial"/>
                <w:b/>
                <w:sz w:val="24"/>
                <w:szCs w:val="24"/>
              </w:rPr>
              <w:t xml:space="preserve"> Employment Standards</w:t>
            </w:r>
          </w:p>
          <w:p w:rsidR="004A1C5E" w:rsidRPr="002614AD" w:rsidRDefault="004A1C5E" w:rsidP="00320A1E">
            <w:pPr>
              <w:rPr>
                <w:rFonts w:ascii="Arial" w:hAnsi="Arial" w:cs="Arial"/>
                <w:b/>
                <w:sz w:val="24"/>
                <w:szCs w:val="24"/>
              </w:rPr>
            </w:pPr>
            <w:r>
              <w:rPr>
                <w:rFonts w:ascii="Arial" w:hAnsi="Arial" w:cs="Arial"/>
                <w:b/>
                <w:sz w:val="24"/>
                <w:szCs w:val="24"/>
              </w:rPr>
              <w:t>Compliance:  January 1, 2016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25.1</w:t>
            </w:r>
          </w:p>
          <w:p w:rsidR="004A1C5E" w:rsidRPr="002614AD" w:rsidRDefault="004A1C5E" w:rsidP="00320A1E">
            <w:pPr>
              <w:rPr>
                <w:rFonts w:ascii="Arial" w:hAnsi="Arial" w:cs="Arial"/>
                <w:sz w:val="24"/>
                <w:szCs w:val="24"/>
              </w:rPr>
            </w:pPr>
            <w:r w:rsidRPr="002614AD">
              <w:rPr>
                <w:rFonts w:ascii="Arial" w:hAnsi="Arial" w:cs="Arial"/>
                <w:sz w:val="24"/>
                <w:szCs w:val="24"/>
              </w:rPr>
              <w:t>Inform employees of policies supporting employees with disabilities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Develop method of informing employees of policies supporting employees with disabilities</w:t>
            </w: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2012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25.2</w:t>
            </w:r>
          </w:p>
          <w:p w:rsidR="004A1C5E" w:rsidRPr="002614AD" w:rsidRDefault="004A1C5E" w:rsidP="00320A1E">
            <w:pPr>
              <w:rPr>
                <w:rFonts w:ascii="Arial" w:hAnsi="Arial" w:cs="Arial"/>
                <w:sz w:val="24"/>
                <w:szCs w:val="24"/>
              </w:rPr>
            </w:pPr>
            <w:r w:rsidRPr="002614AD">
              <w:rPr>
                <w:rFonts w:ascii="Arial" w:hAnsi="Arial" w:cs="Arial"/>
                <w:sz w:val="24"/>
                <w:szCs w:val="24"/>
              </w:rPr>
              <w:t>Provide this information to employees as soon as practicable after hiring</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Included in HR policies and procedures provided to all new employees</w:t>
            </w:r>
          </w:p>
        </w:tc>
        <w:tc>
          <w:tcPr>
            <w:tcW w:w="2748" w:type="dxa"/>
          </w:tcPr>
          <w:p w:rsidR="004A1C5E" w:rsidRPr="002614AD" w:rsidRDefault="004A1C5E" w:rsidP="00320A1E">
            <w:pPr>
              <w:rPr>
                <w:rFonts w:ascii="Arial" w:hAnsi="Arial" w:cs="Arial"/>
                <w:b/>
                <w:sz w:val="24"/>
                <w:szCs w:val="24"/>
              </w:rPr>
            </w:pPr>
            <w:r w:rsidRPr="002614AD">
              <w:rPr>
                <w:rFonts w:ascii="Arial" w:hAnsi="Arial" w:cs="Arial"/>
                <w:b/>
                <w:sz w:val="24"/>
                <w:szCs w:val="24"/>
              </w:rPr>
              <w:t>2012 HR</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25.3</w:t>
            </w:r>
          </w:p>
          <w:p w:rsidR="004A1C5E" w:rsidRPr="002614AD" w:rsidRDefault="004A1C5E" w:rsidP="00320A1E">
            <w:pPr>
              <w:rPr>
                <w:rFonts w:ascii="Arial" w:hAnsi="Arial" w:cs="Arial"/>
                <w:sz w:val="24"/>
                <w:szCs w:val="24"/>
              </w:rPr>
            </w:pPr>
            <w:r w:rsidRPr="002614AD">
              <w:rPr>
                <w:rFonts w:ascii="Arial" w:hAnsi="Arial" w:cs="Arial"/>
                <w:sz w:val="24"/>
                <w:szCs w:val="24"/>
              </w:rPr>
              <w:t xml:space="preserve">Provide updated information on accommodations policies to employees when changes occur </w:t>
            </w:r>
          </w:p>
          <w:p w:rsidR="004A1C5E" w:rsidRPr="002614AD" w:rsidRDefault="004A1C5E" w:rsidP="00320A1E">
            <w:pPr>
              <w:rPr>
                <w:rFonts w:ascii="Arial" w:hAnsi="Arial" w:cs="Arial"/>
                <w:sz w:val="24"/>
                <w:szCs w:val="24"/>
              </w:rPr>
            </w:pPr>
          </w:p>
          <w:p w:rsidR="004A1C5E" w:rsidRPr="002614AD" w:rsidRDefault="004A1C5E" w:rsidP="00320A1E">
            <w:pPr>
              <w:pStyle w:val="ListParagraph"/>
              <w:rPr>
                <w:rFonts w:ascii="Arial" w:hAnsi="Arial" w:cs="Arial"/>
                <w:sz w:val="24"/>
                <w:szCs w:val="24"/>
              </w:rPr>
            </w:pP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 xml:space="preserve">Accommodation and Return to Work policies posted as per CMHA procedures </w:t>
            </w:r>
          </w:p>
        </w:tc>
        <w:tc>
          <w:tcPr>
            <w:tcW w:w="2748" w:type="dxa"/>
          </w:tcPr>
          <w:p w:rsidR="004A1C5E" w:rsidRPr="002614AD" w:rsidRDefault="004A1C5E" w:rsidP="00320A1E">
            <w:pPr>
              <w:rPr>
                <w:rFonts w:ascii="Arial" w:hAnsi="Arial" w:cs="Arial"/>
                <w:b/>
                <w:sz w:val="24"/>
                <w:szCs w:val="24"/>
              </w:rPr>
            </w:pPr>
            <w:r w:rsidRPr="002614AD">
              <w:rPr>
                <w:rFonts w:ascii="Arial" w:hAnsi="Arial" w:cs="Arial"/>
                <w:b/>
                <w:sz w:val="24"/>
                <w:szCs w:val="24"/>
              </w:rPr>
              <w:t>2012  HR</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 28</w:t>
            </w:r>
          </w:p>
          <w:p w:rsidR="004A1C5E" w:rsidRPr="002614AD" w:rsidRDefault="004A1C5E" w:rsidP="00753142">
            <w:pPr>
              <w:rPr>
                <w:rFonts w:ascii="Arial" w:hAnsi="Arial" w:cs="Arial"/>
                <w:b/>
                <w:sz w:val="24"/>
                <w:szCs w:val="24"/>
              </w:rPr>
            </w:pPr>
            <w:r w:rsidRPr="002614AD">
              <w:rPr>
                <w:rFonts w:ascii="Arial" w:hAnsi="Arial" w:cs="Arial"/>
                <w:b/>
                <w:sz w:val="24"/>
                <w:szCs w:val="24"/>
              </w:rPr>
              <w:t>Compliance:  January 1, 201</w:t>
            </w:r>
            <w:r>
              <w:rPr>
                <w:rFonts w:ascii="Arial" w:hAnsi="Arial" w:cs="Arial"/>
                <w:b/>
                <w:sz w:val="24"/>
                <w:szCs w:val="24"/>
              </w:rPr>
              <w:t>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28.1</w:t>
            </w:r>
          </w:p>
          <w:p w:rsidR="004A1C5E" w:rsidRPr="002614AD" w:rsidRDefault="004A1C5E" w:rsidP="00320A1E">
            <w:pPr>
              <w:rPr>
                <w:rFonts w:ascii="Arial" w:hAnsi="Arial" w:cs="Arial"/>
                <w:sz w:val="24"/>
                <w:szCs w:val="24"/>
              </w:rPr>
            </w:pPr>
            <w:r w:rsidRPr="002614AD">
              <w:rPr>
                <w:rFonts w:ascii="Arial" w:hAnsi="Arial" w:cs="Arial"/>
                <w:sz w:val="24"/>
                <w:szCs w:val="24"/>
              </w:rPr>
              <w:t>Develop written process for documented individual accommodation plans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Under revision in consultation with Occupational Therapy</w:t>
            </w: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28.2</w:t>
            </w:r>
          </w:p>
          <w:p w:rsidR="004A1C5E" w:rsidRPr="002614AD" w:rsidRDefault="004A1C5E" w:rsidP="00320A1E">
            <w:pPr>
              <w:rPr>
                <w:rFonts w:ascii="Arial" w:hAnsi="Arial" w:cs="Arial"/>
                <w:sz w:val="24"/>
                <w:szCs w:val="24"/>
              </w:rPr>
            </w:pPr>
            <w:r w:rsidRPr="002614AD">
              <w:rPr>
                <w:rFonts w:ascii="Arial" w:hAnsi="Arial" w:cs="Arial"/>
                <w:sz w:val="24"/>
                <w:szCs w:val="24"/>
              </w:rPr>
              <w:t>Include prescribed elements in process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The above policy will include or refer to all prescribed elements</w:t>
            </w:r>
          </w:p>
        </w:tc>
        <w:tc>
          <w:tcPr>
            <w:tcW w:w="2748" w:type="dxa"/>
          </w:tcPr>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28.3</w:t>
            </w:r>
          </w:p>
          <w:p w:rsidR="004A1C5E" w:rsidRPr="002614AD" w:rsidRDefault="004A1C5E" w:rsidP="00320A1E">
            <w:pPr>
              <w:rPr>
                <w:rFonts w:ascii="Arial" w:hAnsi="Arial" w:cs="Arial"/>
                <w:sz w:val="24"/>
                <w:szCs w:val="24"/>
              </w:rPr>
            </w:pPr>
            <w:r w:rsidRPr="002614AD">
              <w:rPr>
                <w:rFonts w:ascii="Arial" w:hAnsi="Arial" w:cs="Arial"/>
                <w:sz w:val="24"/>
                <w:szCs w:val="24"/>
              </w:rPr>
              <w:t>Individual accommodations plans shall:</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Include any information regarding accessible formats and communications supports provided, if requested</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Include individualized workplace emergency response information, if required</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Identify any other accommodation that is to be provided</w:t>
            </w:r>
          </w:p>
          <w:p w:rsidR="004A1C5E" w:rsidRPr="002614AD" w:rsidRDefault="004A1C5E" w:rsidP="00320A1E">
            <w:pPr>
              <w:pStyle w:val="ListParagraph"/>
              <w:rPr>
                <w:rFonts w:ascii="Arial" w:hAnsi="Arial" w:cs="Arial"/>
                <w:sz w:val="24"/>
                <w:szCs w:val="24"/>
              </w:rPr>
            </w:pP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 xml:space="preserve">The above policy will include or refer to all prescribed elements </w:t>
            </w:r>
          </w:p>
        </w:tc>
        <w:tc>
          <w:tcPr>
            <w:tcW w:w="2748" w:type="dxa"/>
          </w:tcPr>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 29</w:t>
            </w:r>
          </w:p>
          <w:p w:rsidR="004A1C5E" w:rsidRPr="002614AD" w:rsidRDefault="004A1C5E" w:rsidP="00753142">
            <w:pPr>
              <w:rPr>
                <w:rFonts w:ascii="Arial" w:hAnsi="Arial" w:cs="Arial"/>
                <w:b/>
                <w:sz w:val="24"/>
                <w:szCs w:val="24"/>
              </w:rPr>
            </w:pPr>
            <w:r w:rsidRPr="002614AD">
              <w:rPr>
                <w:rFonts w:ascii="Arial" w:hAnsi="Arial" w:cs="Arial"/>
                <w:b/>
                <w:sz w:val="24"/>
                <w:szCs w:val="24"/>
              </w:rPr>
              <w:t>Compliance:  January 1, 201</w:t>
            </w:r>
            <w:r>
              <w:rPr>
                <w:rFonts w:ascii="Arial" w:hAnsi="Arial" w:cs="Arial"/>
                <w:b/>
                <w:sz w:val="24"/>
                <w:szCs w:val="24"/>
              </w:rPr>
              <w:t>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29.1</w:t>
            </w:r>
          </w:p>
          <w:p w:rsidR="004A1C5E" w:rsidRPr="002614AD" w:rsidRDefault="004A1C5E" w:rsidP="00320A1E">
            <w:pPr>
              <w:rPr>
                <w:rFonts w:ascii="Arial" w:hAnsi="Arial" w:cs="Arial"/>
                <w:sz w:val="24"/>
                <w:szCs w:val="24"/>
              </w:rPr>
            </w:pPr>
            <w:r w:rsidRPr="002614AD">
              <w:rPr>
                <w:rFonts w:ascii="Arial" w:hAnsi="Arial" w:cs="Arial"/>
                <w:sz w:val="24"/>
                <w:szCs w:val="24"/>
              </w:rPr>
              <w:t>Develop a documented return-to-work process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Under revision in consultation with Occupational Therapy</w:t>
            </w: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29.2</w:t>
            </w:r>
          </w:p>
          <w:p w:rsidR="004A1C5E" w:rsidRPr="002614AD" w:rsidRDefault="004A1C5E" w:rsidP="00320A1E">
            <w:pPr>
              <w:rPr>
                <w:rFonts w:ascii="Arial" w:hAnsi="Arial" w:cs="Arial"/>
                <w:sz w:val="24"/>
                <w:szCs w:val="24"/>
              </w:rPr>
            </w:pPr>
            <w:r w:rsidRPr="002614AD">
              <w:rPr>
                <w:rFonts w:ascii="Arial" w:hAnsi="Arial" w:cs="Arial"/>
                <w:sz w:val="24"/>
                <w:szCs w:val="24"/>
              </w:rPr>
              <w:t>Include steps employer will take to facilitate return to work and use documented individual accommodation plans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Under revision in consultation with Occupational Therapy</w:t>
            </w:r>
          </w:p>
        </w:tc>
        <w:tc>
          <w:tcPr>
            <w:tcW w:w="2748" w:type="dxa"/>
          </w:tcPr>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 30</w:t>
            </w:r>
          </w:p>
          <w:p w:rsidR="004A1C5E" w:rsidRPr="002614AD" w:rsidRDefault="004A1C5E" w:rsidP="00753142">
            <w:pPr>
              <w:rPr>
                <w:rFonts w:ascii="Arial" w:hAnsi="Arial" w:cs="Arial"/>
                <w:b/>
                <w:sz w:val="24"/>
                <w:szCs w:val="24"/>
              </w:rPr>
            </w:pPr>
            <w:r w:rsidRPr="002614AD">
              <w:rPr>
                <w:rFonts w:ascii="Arial" w:hAnsi="Arial" w:cs="Arial"/>
                <w:b/>
                <w:sz w:val="24"/>
                <w:szCs w:val="24"/>
              </w:rPr>
              <w:t>Compliance:  January 1, 201</w:t>
            </w:r>
            <w:r>
              <w:rPr>
                <w:rFonts w:ascii="Arial" w:hAnsi="Arial" w:cs="Arial"/>
                <w:b/>
                <w:sz w:val="24"/>
                <w:szCs w:val="24"/>
              </w:rPr>
              <w:t>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30.1</w:t>
            </w:r>
          </w:p>
          <w:p w:rsidR="004A1C5E" w:rsidRPr="002614AD" w:rsidRDefault="004A1C5E" w:rsidP="00320A1E">
            <w:pPr>
              <w:rPr>
                <w:rFonts w:ascii="Arial" w:hAnsi="Arial" w:cs="Arial"/>
                <w:sz w:val="24"/>
                <w:szCs w:val="24"/>
              </w:rPr>
            </w:pPr>
            <w:r w:rsidRPr="002614AD">
              <w:rPr>
                <w:rFonts w:ascii="Arial" w:hAnsi="Arial" w:cs="Arial"/>
                <w:sz w:val="24"/>
                <w:szCs w:val="24"/>
              </w:rPr>
              <w:t>Include accessibility considerations in performance management process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The use of the performance management process takes into account the accessibility needs of employees with disabilities, including existing accommodation plans</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Develop and integrate question(s) that ensure accessibility needs are identified and addressed in the performance appraisal process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Educate managers and supervisors around rationale for including these questions and obligations of the employer</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2014 ongoing HR, AC</w:t>
            </w: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Section 31</w:t>
            </w:r>
          </w:p>
          <w:p w:rsidR="004A1C5E" w:rsidRPr="002614AD" w:rsidRDefault="004A1C5E" w:rsidP="00753142">
            <w:pPr>
              <w:rPr>
                <w:rFonts w:ascii="Arial" w:hAnsi="Arial" w:cs="Arial"/>
                <w:b/>
                <w:sz w:val="24"/>
                <w:szCs w:val="24"/>
              </w:rPr>
            </w:pPr>
            <w:r w:rsidRPr="002614AD">
              <w:rPr>
                <w:rFonts w:ascii="Arial" w:hAnsi="Arial" w:cs="Arial"/>
                <w:b/>
                <w:sz w:val="24"/>
                <w:szCs w:val="24"/>
              </w:rPr>
              <w:t>Compliance:  January 1, 201</w:t>
            </w:r>
            <w:r>
              <w:rPr>
                <w:rFonts w:ascii="Arial" w:hAnsi="Arial" w:cs="Arial"/>
                <w:b/>
                <w:sz w:val="24"/>
                <w:szCs w:val="24"/>
              </w:rPr>
              <w:t>6</w:t>
            </w:r>
          </w:p>
        </w:tc>
        <w:tc>
          <w:tcPr>
            <w:tcW w:w="3231" w:type="dxa"/>
          </w:tcPr>
          <w:p w:rsidR="004A1C5E" w:rsidRPr="002614AD" w:rsidRDefault="004A1C5E" w:rsidP="00320A1E">
            <w:pPr>
              <w:rPr>
                <w:rFonts w:ascii="Arial" w:hAnsi="Arial" w:cs="Arial"/>
                <w:b/>
                <w:sz w:val="24"/>
                <w:szCs w:val="24"/>
              </w:rPr>
            </w:pPr>
          </w:p>
        </w:tc>
        <w:tc>
          <w:tcPr>
            <w:tcW w:w="2748" w:type="dxa"/>
          </w:tcPr>
          <w:p w:rsidR="004A1C5E" w:rsidRPr="002614AD" w:rsidRDefault="004A1C5E" w:rsidP="00320A1E">
            <w:pPr>
              <w:rPr>
                <w:rFonts w:ascii="Arial" w:hAnsi="Arial" w:cs="Arial"/>
                <w:b/>
                <w:sz w:val="24"/>
                <w:szCs w:val="24"/>
              </w:rPr>
            </w:pPr>
          </w:p>
        </w:tc>
      </w:tr>
      <w:tr w:rsidR="004A1C5E" w:rsidRPr="002614AD" w:rsidTr="004A1C5E">
        <w:tc>
          <w:tcPr>
            <w:tcW w:w="2877" w:type="dxa"/>
          </w:tcPr>
          <w:p w:rsidR="004A1C5E" w:rsidRPr="002614AD" w:rsidRDefault="004A1C5E" w:rsidP="00320A1E">
            <w:pPr>
              <w:rPr>
                <w:rFonts w:ascii="Arial" w:hAnsi="Arial" w:cs="Arial"/>
                <w:b/>
                <w:sz w:val="24"/>
                <w:szCs w:val="24"/>
              </w:rPr>
            </w:pPr>
            <w:r w:rsidRPr="002614AD">
              <w:rPr>
                <w:rFonts w:ascii="Arial" w:hAnsi="Arial" w:cs="Arial"/>
                <w:b/>
                <w:sz w:val="24"/>
                <w:szCs w:val="24"/>
              </w:rPr>
              <w:t>31.1</w:t>
            </w:r>
          </w:p>
          <w:p w:rsidR="004A1C5E" w:rsidRPr="002614AD" w:rsidRDefault="004A1C5E" w:rsidP="00320A1E">
            <w:pPr>
              <w:rPr>
                <w:rFonts w:ascii="Arial" w:hAnsi="Arial" w:cs="Arial"/>
                <w:sz w:val="24"/>
                <w:szCs w:val="24"/>
              </w:rPr>
            </w:pPr>
            <w:r w:rsidRPr="002614AD">
              <w:rPr>
                <w:rFonts w:ascii="Arial" w:hAnsi="Arial" w:cs="Arial"/>
                <w:sz w:val="24"/>
                <w:szCs w:val="24"/>
              </w:rPr>
              <w:t>Include accessibility considerations and individual accommodation plans in career development and advancement, including additional responsibilities within current position</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The use of the Performance Appraisal will identify any barriers due to disability relative to career development and prompts discussion of accommodations or supports needed</w:t>
            </w:r>
          </w:p>
        </w:tc>
        <w:tc>
          <w:tcPr>
            <w:tcW w:w="3231" w:type="dxa"/>
          </w:tcPr>
          <w:p w:rsidR="004A1C5E" w:rsidRPr="002614AD" w:rsidRDefault="004A1C5E" w:rsidP="00320A1E">
            <w:pPr>
              <w:rPr>
                <w:rFonts w:ascii="Arial" w:hAnsi="Arial" w:cs="Arial"/>
                <w:sz w:val="24"/>
                <w:szCs w:val="24"/>
              </w:rPr>
            </w:pPr>
            <w:r w:rsidRPr="002614AD">
              <w:rPr>
                <w:rFonts w:ascii="Arial" w:hAnsi="Arial" w:cs="Arial"/>
                <w:sz w:val="24"/>
                <w:szCs w:val="24"/>
              </w:rPr>
              <w:t>Review existing Performance Appraisal process and identify opportunities for integration of accessibility criteria within career development section</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Develop question(s) that ensure accessibility needs are identified relative to career development, including additional responsibilities/opportunities within current position</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Integrate questions into Performance Appraisals</w:t>
            </w:r>
          </w:p>
          <w:p w:rsidR="004A1C5E" w:rsidRPr="002614AD" w:rsidRDefault="004A1C5E" w:rsidP="00320A1E">
            <w:pPr>
              <w:rPr>
                <w:rFonts w:ascii="Arial" w:hAnsi="Arial" w:cs="Arial"/>
                <w:sz w:val="24"/>
                <w:szCs w:val="24"/>
              </w:rPr>
            </w:pPr>
          </w:p>
          <w:p w:rsidR="004A1C5E" w:rsidRPr="002614AD" w:rsidRDefault="004A1C5E" w:rsidP="00320A1E">
            <w:pPr>
              <w:rPr>
                <w:rFonts w:ascii="Arial" w:hAnsi="Arial" w:cs="Arial"/>
                <w:sz w:val="24"/>
                <w:szCs w:val="24"/>
              </w:rPr>
            </w:pPr>
            <w:r w:rsidRPr="002614AD">
              <w:rPr>
                <w:rFonts w:ascii="Arial" w:hAnsi="Arial" w:cs="Arial"/>
                <w:sz w:val="24"/>
                <w:szCs w:val="24"/>
              </w:rPr>
              <w:t>Provide training to managers and supervisors around rationale for including these questions and obligations of the employer</w:t>
            </w:r>
          </w:p>
          <w:p w:rsidR="004A1C5E" w:rsidRPr="002614AD" w:rsidRDefault="004A1C5E" w:rsidP="00320A1E">
            <w:pPr>
              <w:rPr>
                <w:rFonts w:ascii="Arial" w:hAnsi="Arial" w:cs="Arial"/>
                <w:sz w:val="24"/>
                <w:szCs w:val="24"/>
              </w:rPr>
            </w:pPr>
          </w:p>
        </w:tc>
        <w:tc>
          <w:tcPr>
            <w:tcW w:w="2748" w:type="dxa"/>
          </w:tcPr>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2013 ongoing HR</w:t>
            </w: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p>
          <w:p w:rsidR="004A1C5E" w:rsidRPr="002614AD" w:rsidRDefault="004A1C5E" w:rsidP="00320A1E">
            <w:pPr>
              <w:rPr>
                <w:rFonts w:ascii="Arial" w:hAnsi="Arial" w:cs="Arial"/>
                <w:b/>
                <w:sz w:val="24"/>
                <w:szCs w:val="24"/>
              </w:rPr>
            </w:pPr>
            <w:r w:rsidRPr="002614AD">
              <w:rPr>
                <w:rFonts w:ascii="Arial" w:hAnsi="Arial" w:cs="Arial"/>
                <w:b/>
                <w:sz w:val="24"/>
                <w:szCs w:val="24"/>
              </w:rPr>
              <w:t>2014 ongoing HR</w:t>
            </w:r>
          </w:p>
        </w:tc>
      </w:tr>
    </w:tbl>
    <w:p w:rsidR="009008F7" w:rsidRPr="002614AD" w:rsidRDefault="009008F7" w:rsidP="003957BD">
      <w:pPr>
        <w:pStyle w:val="Heading4"/>
      </w:pPr>
    </w:p>
    <w:p w:rsidR="00A17EA5" w:rsidRDefault="00A17EA5" w:rsidP="003957BD">
      <w:pPr>
        <w:pStyle w:val="Heading4"/>
      </w:pPr>
      <w:bookmarkStart w:id="34" w:name="_Toc376174311"/>
      <w:r w:rsidRPr="002614AD">
        <w:t>Part IV:  Draft Built Environment Standards (Design of Public Spaces)</w:t>
      </w:r>
      <w:bookmarkEnd w:id="34"/>
    </w:p>
    <w:p w:rsidR="001B7A6C" w:rsidRPr="002614AD" w:rsidRDefault="001B7A6C" w:rsidP="003957BD">
      <w:pPr>
        <w:pStyle w:val="Heading4"/>
      </w:pPr>
      <w:bookmarkStart w:id="35" w:name="_Toc376174312"/>
      <w:r>
        <w:t>Not yet part of the regulation</w:t>
      </w:r>
      <w:bookmarkEnd w:id="35"/>
    </w:p>
    <w:p w:rsidR="00A17EA5" w:rsidRPr="002614AD" w:rsidRDefault="00A17EA5" w:rsidP="00A17EA5">
      <w:pPr>
        <w:rPr>
          <w:rFonts w:ascii="Arial" w:hAnsi="Arial" w:cs="Arial"/>
          <w:b/>
          <w:sz w:val="24"/>
          <w:szCs w:val="24"/>
        </w:rPr>
      </w:pPr>
    </w:p>
    <w:tbl>
      <w:tblPr>
        <w:tblStyle w:val="TableGrid"/>
        <w:tblW w:w="0" w:type="auto"/>
        <w:tblLook w:val="04A0"/>
      </w:tblPr>
      <w:tblGrid>
        <w:gridCol w:w="2861"/>
        <w:gridCol w:w="3001"/>
        <w:gridCol w:w="2994"/>
      </w:tblGrid>
      <w:tr w:rsidR="00A17EA5" w:rsidRPr="002614AD" w:rsidTr="00320A1E">
        <w:tc>
          <w:tcPr>
            <w:tcW w:w="4392" w:type="dxa"/>
          </w:tcPr>
          <w:p w:rsidR="00A17EA5" w:rsidRPr="002614AD" w:rsidRDefault="00A17EA5" w:rsidP="00320A1E">
            <w:pPr>
              <w:rPr>
                <w:rFonts w:ascii="Arial" w:hAnsi="Arial" w:cs="Arial"/>
                <w:b/>
                <w:sz w:val="24"/>
                <w:szCs w:val="24"/>
              </w:rPr>
            </w:pPr>
            <w:r w:rsidRPr="002614AD">
              <w:rPr>
                <w:rFonts w:ascii="Arial" w:hAnsi="Arial" w:cs="Arial"/>
                <w:b/>
                <w:sz w:val="24"/>
                <w:szCs w:val="24"/>
              </w:rPr>
              <w:t>AODA DRAFT Design of Public Spaces Standard (not yet legislated)</w:t>
            </w:r>
          </w:p>
        </w:tc>
        <w:tc>
          <w:tcPr>
            <w:tcW w:w="4392" w:type="dxa"/>
          </w:tcPr>
          <w:p w:rsidR="00A17EA5" w:rsidRPr="002614AD" w:rsidRDefault="00A17EA5" w:rsidP="00320A1E">
            <w:pPr>
              <w:rPr>
                <w:rFonts w:ascii="Arial" w:hAnsi="Arial" w:cs="Arial"/>
                <w:b/>
                <w:sz w:val="24"/>
                <w:szCs w:val="24"/>
              </w:rPr>
            </w:pPr>
            <w:r w:rsidRPr="002614AD">
              <w:rPr>
                <w:rFonts w:ascii="Arial" w:hAnsi="Arial" w:cs="Arial"/>
                <w:b/>
                <w:sz w:val="24"/>
                <w:szCs w:val="24"/>
              </w:rPr>
              <w:t>ACTION PLAN</w:t>
            </w:r>
          </w:p>
        </w:tc>
        <w:tc>
          <w:tcPr>
            <w:tcW w:w="4392" w:type="dxa"/>
          </w:tcPr>
          <w:p w:rsidR="00A17EA5" w:rsidRPr="002614AD" w:rsidRDefault="00A17EA5" w:rsidP="00320A1E">
            <w:pPr>
              <w:rPr>
                <w:rFonts w:ascii="Arial" w:hAnsi="Arial" w:cs="Arial"/>
                <w:b/>
                <w:sz w:val="24"/>
                <w:szCs w:val="24"/>
              </w:rPr>
            </w:pPr>
            <w:r w:rsidRPr="002614AD">
              <w:rPr>
                <w:rFonts w:ascii="Arial" w:hAnsi="Arial" w:cs="Arial"/>
                <w:b/>
                <w:sz w:val="24"/>
                <w:szCs w:val="24"/>
              </w:rPr>
              <w:t>Timeline and Responsibility</w:t>
            </w:r>
          </w:p>
        </w:tc>
      </w:tr>
      <w:tr w:rsidR="00A17EA5" w:rsidRPr="002614AD" w:rsidTr="00320A1E">
        <w:tc>
          <w:tcPr>
            <w:tcW w:w="4392" w:type="dxa"/>
          </w:tcPr>
          <w:p w:rsidR="00A17EA5" w:rsidRPr="002614AD" w:rsidRDefault="00A17EA5" w:rsidP="00320A1E">
            <w:pPr>
              <w:rPr>
                <w:rFonts w:ascii="Arial" w:hAnsi="Arial" w:cs="Arial"/>
                <w:b/>
                <w:sz w:val="24"/>
                <w:szCs w:val="24"/>
              </w:rPr>
            </w:pPr>
            <w:r w:rsidRPr="002614AD">
              <w:rPr>
                <w:rFonts w:ascii="Arial" w:hAnsi="Arial" w:cs="Arial"/>
                <w:b/>
                <w:sz w:val="24"/>
                <w:szCs w:val="24"/>
              </w:rPr>
              <w:t>S. 80.16, 80.22, 80.33-80.37, 80.39-80.42</w:t>
            </w:r>
          </w:p>
          <w:p w:rsidR="00A17EA5" w:rsidRPr="002614AD" w:rsidRDefault="00A17EA5" w:rsidP="00320A1E">
            <w:pPr>
              <w:rPr>
                <w:rFonts w:ascii="Arial" w:hAnsi="Arial" w:cs="Arial"/>
                <w:sz w:val="24"/>
                <w:szCs w:val="24"/>
              </w:rPr>
            </w:pPr>
            <w:r w:rsidRPr="002614AD">
              <w:rPr>
                <w:rFonts w:ascii="Arial" w:hAnsi="Arial" w:cs="Arial"/>
                <w:sz w:val="24"/>
                <w:szCs w:val="24"/>
              </w:rPr>
              <w:t>Technical requirements outlined in the AODA Built environment Standards (Design of Public Spaces) will be met in all new construction and/or renovation, in all relevant areas</w:t>
            </w:r>
          </w:p>
        </w:tc>
        <w:tc>
          <w:tcPr>
            <w:tcW w:w="4392" w:type="dxa"/>
          </w:tcPr>
          <w:p w:rsidR="00A17EA5" w:rsidRPr="002614AD" w:rsidRDefault="00A17EA5" w:rsidP="00320A1E">
            <w:pPr>
              <w:rPr>
                <w:rFonts w:ascii="Arial" w:hAnsi="Arial" w:cs="Arial"/>
                <w:sz w:val="24"/>
                <w:szCs w:val="24"/>
              </w:rPr>
            </w:pPr>
            <w:r w:rsidRPr="002614AD">
              <w:rPr>
                <w:rFonts w:ascii="Arial" w:hAnsi="Arial" w:cs="Arial"/>
                <w:sz w:val="24"/>
                <w:szCs w:val="24"/>
              </w:rPr>
              <w:t>Identify stakeholders involved in development, redevelopment, design, renovation and maintenance of public spaces and share information on status of Built Environment standards</w:t>
            </w:r>
          </w:p>
          <w:p w:rsidR="00A17EA5" w:rsidRPr="002614AD" w:rsidRDefault="00A17EA5" w:rsidP="00320A1E">
            <w:pPr>
              <w:rPr>
                <w:rFonts w:ascii="Arial" w:hAnsi="Arial" w:cs="Arial"/>
                <w:sz w:val="24"/>
                <w:szCs w:val="24"/>
              </w:rPr>
            </w:pPr>
          </w:p>
          <w:p w:rsidR="00A17EA5" w:rsidRPr="002614AD" w:rsidRDefault="00A17EA5" w:rsidP="00320A1E">
            <w:pPr>
              <w:rPr>
                <w:rFonts w:ascii="Arial" w:hAnsi="Arial" w:cs="Arial"/>
                <w:sz w:val="24"/>
                <w:szCs w:val="24"/>
              </w:rPr>
            </w:pPr>
            <w:r w:rsidRPr="002614AD">
              <w:rPr>
                <w:rFonts w:ascii="Arial" w:hAnsi="Arial" w:cs="Arial"/>
                <w:sz w:val="24"/>
                <w:szCs w:val="24"/>
              </w:rPr>
              <w:t>New Standards implemented as they are made law</w:t>
            </w:r>
          </w:p>
          <w:p w:rsidR="00A17EA5" w:rsidRPr="002614AD" w:rsidRDefault="00A17EA5" w:rsidP="00320A1E">
            <w:pPr>
              <w:rPr>
                <w:rFonts w:ascii="Arial" w:hAnsi="Arial" w:cs="Arial"/>
                <w:sz w:val="24"/>
                <w:szCs w:val="24"/>
              </w:rPr>
            </w:pPr>
          </w:p>
          <w:p w:rsidR="00A17EA5" w:rsidRPr="002614AD" w:rsidRDefault="00A17EA5" w:rsidP="00320A1E">
            <w:pPr>
              <w:rPr>
                <w:rFonts w:ascii="Arial" w:hAnsi="Arial" w:cs="Arial"/>
                <w:sz w:val="24"/>
                <w:szCs w:val="24"/>
              </w:rPr>
            </w:pPr>
            <w:r w:rsidRPr="002614AD">
              <w:rPr>
                <w:rFonts w:ascii="Arial" w:hAnsi="Arial" w:cs="Arial"/>
                <w:sz w:val="24"/>
                <w:szCs w:val="24"/>
              </w:rPr>
              <w:t>Identify any need to add new maintenance as per requirements of AODA, once proposed standards are made law</w:t>
            </w:r>
          </w:p>
        </w:tc>
        <w:tc>
          <w:tcPr>
            <w:tcW w:w="4392" w:type="dxa"/>
          </w:tcPr>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r w:rsidRPr="002614AD">
              <w:rPr>
                <w:rFonts w:ascii="Arial" w:hAnsi="Arial" w:cs="Arial"/>
                <w:b/>
                <w:sz w:val="24"/>
                <w:szCs w:val="24"/>
              </w:rPr>
              <w:t>2013 ongoing HR, AC, ED</w:t>
            </w: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r w:rsidRPr="002614AD">
              <w:rPr>
                <w:rFonts w:ascii="Arial" w:hAnsi="Arial" w:cs="Arial"/>
                <w:b/>
                <w:sz w:val="24"/>
                <w:szCs w:val="24"/>
              </w:rPr>
              <w:t>All</w:t>
            </w:r>
          </w:p>
          <w:p w:rsidR="00A17EA5" w:rsidRPr="002614AD" w:rsidRDefault="00A17EA5" w:rsidP="00320A1E">
            <w:pPr>
              <w:rPr>
                <w:rFonts w:ascii="Arial" w:hAnsi="Arial" w:cs="Arial"/>
                <w:b/>
                <w:sz w:val="24"/>
                <w:szCs w:val="24"/>
              </w:rPr>
            </w:pPr>
          </w:p>
          <w:p w:rsidR="00A17EA5" w:rsidRPr="002614AD" w:rsidRDefault="00A17EA5" w:rsidP="00320A1E">
            <w:pPr>
              <w:rPr>
                <w:rFonts w:ascii="Arial" w:hAnsi="Arial" w:cs="Arial"/>
                <w:b/>
                <w:sz w:val="24"/>
                <w:szCs w:val="24"/>
              </w:rPr>
            </w:pPr>
          </w:p>
          <w:p w:rsidR="00A17EA5" w:rsidRPr="002614AD" w:rsidRDefault="00A17EA5" w:rsidP="003957BD">
            <w:pPr>
              <w:rPr>
                <w:rFonts w:ascii="Arial" w:hAnsi="Arial" w:cs="Arial"/>
                <w:b/>
                <w:sz w:val="24"/>
                <w:szCs w:val="24"/>
              </w:rPr>
            </w:pPr>
            <w:r w:rsidRPr="002614AD">
              <w:rPr>
                <w:rFonts w:ascii="Arial" w:hAnsi="Arial" w:cs="Arial"/>
                <w:b/>
                <w:sz w:val="24"/>
                <w:szCs w:val="24"/>
              </w:rPr>
              <w:t>2013-2017 AC</w:t>
            </w:r>
          </w:p>
        </w:tc>
      </w:tr>
    </w:tbl>
    <w:p w:rsidR="00A17EA5" w:rsidRPr="002614AD" w:rsidRDefault="00A17EA5" w:rsidP="002D1077">
      <w:pPr>
        <w:autoSpaceDE w:val="0"/>
        <w:autoSpaceDN w:val="0"/>
        <w:adjustRightInd w:val="0"/>
        <w:rPr>
          <w:rFonts w:ascii="Arial" w:hAnsi="Arial" w:cs="Arial"/>
          <w:sz w:val="24"/>
          <w:szCs w:val="24"/>
        </w:rPr>
      </w:pPr>
    </w:p>
    <w:p w:rsidR="00D55458" w:rsidRPr="002614AD" w:rsidRDefault="00D55458" w:rsidP="00AD1D66">
      <w:pPr>
        <w:autoSpaceDE w:val="0"/>
        <w:autoSpaceDN w:val="0"/>
        <w:adjustRightInd w:val="0"/>
        <w:rPr>
          <w:rFonts w:ascii="Arial" w:hAnsi="Arial" w:cs="Arial"/>
          <w:sz w:val="24"/>
          <w:szCs w:val="24"/>
        </w:rPr>
      </w:pPr>
    </w:p>
    <w:p w:rsidR="00D55458" w:rsidRPr="002614AD" w:rsidRDefault="00D55458" w:rsidP="00AD1D66">
      <w:pPr>
        <w:autoSpaceDE w:val="0"/>
        <w:autoSpaceDN w:val="0"/>
        <w:adjustRightInd w:val="0"/>
        <w:rPr>
          <w:rFonts w:ascii="Arial" w:hAnsi="Arial" w:cs="Arial"/>
          <w:sz w:val="24"/>
          <w:szCs w:val="24"/>
        </w:rPr>
      </w:pPr>
    </w:p>
    <w:p w:rsidR="00D55458" w:rsidRPr="002614AD" w:rsidRDefault="00727CCB" w:rsidP="00A64D9F">
      <w:pPr>
        <w:pStyle w:val="Heading3"/>
      </w:pPr>
      <w:bookmarkStart w:id="36" w:name="_Toc376168223"/>
      <w:bookmarkStart w:id="37" w:name="_Toc376168654"/>
      <w:bookmarkStart w:id="38" w:name="_Toc376174313"/>
      <w:r>
        <w:t>Accessibility</w:t>
      </w:r>
      <w:r w:rsidR="00D55458" w:rsidRPr="002614AD">
        <w:t xml:space="preserve"> Reports</w:t>
      </w:r>
      <w:bookmarkEnd w:id="36"/>
      <w:bookmarkEnd w:id="37"/>
      <w:bookmarkEnd w:id="38"/>
    </w:p>
    <w:p w:rsidR="00727CCB" w:rsidRDefault="00D55458" w:rsidP="00AD1D66">
      <w:pPr>
        <w:autoSpaceDE w:val="0"/>
        <w:autoSpaceDN w:val="0"/>
        <w:adjustRightInd w:val="0"/>
        <w:rPr>
          <w:rFonts w:ascii="Arial" w:hAnsi="Arial" w:cs="Arial"/>
          <w:sz w:val="24"/>
          <w:szCs w:val="24"/>
        </w:rPr>
      </w:pPr>
      <w:r w:rsidRPr="002614AD">
        <w:rPr>
          <w:rFonts w:ascii="Arial" w:hAnsi="Arial" w:cs="Arial"/>
          <w:sz w:val="24"/>
          <w:szCs w:val="24"/>
        </w:rPr>
        <w:t xml:space="preserve">As per </w:t>
      </w:r>
      <w:r w:rsidR="00727CCB">
        <w:rPr>
          <w:rFonts w:ascii="Arial" w:hAnsi="Arial" w:cs="Arial"/>
          <w:sz w:val="24"/>
          <w:szCs w:val="24"/>
        </w:rPr>
        <w:t>AODA section 14</w:t>
      </w:r>
      <w:r w:rsidRPr="002614AD">
        <w:rPr>
          <w:rFonts w:ascii="Arial" w:hAnsi="Arial" w:cs="Arial"/>
          <w:sz w:val="24"/>
          <w:szCs w:val="24"/>
        </w:rPr>
        <w:t xml:space="preserve">, </w:t>
      </w:r>
      <w:r w:rsidR="005A3082">
        <w:rPr>
          <w:rFonts w:ascii="Arial" w:hAnsi="Arial" w:cs="Arial"/>
          <w:sz w:val="24"/>
          <w:szCs w:val="24"/>
        </w:rPr>
        <w:t>The Branch will make</w:t>
      </w:r>
      <w:r w:rsidRPr="002614AD">
        <w:rPr>
          <w:rFonts w:ascii="Arial" w:hAnsi="Arial" w:cs="Arial"/>
          <w:sz w:val="24"/>
          <w:szCs w:val="24"/>
        </w:rPr>
        <w:t xml:space="preserve"> </w:t>
      </w:r>
      <w:r w:rsidR="00727CCB">
        <w:rPr>
          <w:rFonts w:ascii="Arial" w:hAnsi="Arial" w:cs="Arial"/>
          <w:sz w:val="24"/>
          <w:szCs w:val="24"/>
        </w:rPr>
        <w:t xml:space="preserve">accessibility reports in relation to the accessibility standards in the manner determined by the Minister, and made available to the public . </w:t>
      </w:r>
    </w:p>
    <w:p w:rsidR="005A3082" w:rsidRDefault="005A3082" w:rsidP="00AD1D66">
      <w:pPr>
        <w:autoSpaceDE w:val="0"/>
        <w:autoSpaceDN w:val="0"/>
        <w:adjustRightInd w:val="0"/>
        <w:rPr>
          <w:rFonts w:ascii="Arial" w:hAnsi="Arial" w:cs="Arial"/>
          <w:b/>
          <w:sz w:val="24"/>
          <w:szCs w:val="24"/>
        </w:rPr>
      </w:pPr>
    </w:p>
    <w:p w:rsidR="00BC09B5" w:rsidRPr="002614AD" w:rsidRDefault="00BC09B5" w:rsidP="00A64D9F">
      <w:pPr>
        <w:pStyle w:val="Heading3"/>
      </w:pPr>
      <w:bookmarkStart w:id="39" w:name="_Toc376168224"/>
      <w:bookmarkStart w:id="40" w:name="_Toc376168655"/>
      <w:bookmarkStart w:id="41" w:name="_Toc376174314"/>
      <w:r w:rsidRPr="002614AD">
        <w:t>Communication of the Plan</w:t>
      </w:r>
      <w:bookmarkEnd w:id="39"/>
      <w:bookmarkEnd w:id="40"/>
      <w:bookmarkEnd w:id="41"/>
    </w:p>
    <w:p w:rsidR="00535A73" w:rsidRPr="002614AD" w:rsidRDefault="00BC09B5" w:rsidP="00BC09B5">
      <w:pPr>
        <w:autoSpaceDE w:val="0"/>
        <w:autoSpaceDN w:val="0"/>
        <w:adjustRightInd w:val="0"/>
        <w:rPr>
          <w:rFonts w:ascii="Arial" w:hAnsi="Arial" w:cs="Arial"/>
          <w:sz w:val="24"/>
          <w:szCs w:val="24"/>
        </w:rPr>
      </w:pPr>
      <w:r w:rsidRPr="002614AD">
        <w:rPr>
          <w:rFonts w:ascii="Arial" w:hAnsi="Arial" w:cs="Arial"/>
          <w:sz w:val="24"/>
          <w:szCs w:val="24"/>
        </w:rPr>
        <w:t>The Canadian Mental Health Association, Ottawa Branch’s Multi Year Accessibil</w:t>
      </w:r>
      <w:r w:rsidR="0049311E" w:rsidRPr="002614AD">
        <w:rPr>
          <w:rFonts w:ascii="Arial" w:hAnsi="Arial" w:cs="Arial"/>
          <w:sz w:val="24"/>
          <w:szCs w:val="24"/>
        </w:rPr>
        <w:t xml:space="preserve">ity Plan will be available both </w:t>
      </w:r>
      <w:r w:rsidRPr="002614AD">
        <w:rPr>
          <w:rFonts w:ascii="Arial" w:hAnsi="Arial" w:cs="Arial"/>
          <w:sz w:val="24"/>
          <w:szCs w:val="24"/>
        </w:rPr>
        <w:t>on internal and external websites.</w:t>
      </w:r>
    </w:p>
    <w:p w:rsidR="0049311E" w:rsidRPr="002614AD" w:rsidRDefault="0049311E" w:rsidP="00BC09B5">
      <w:pPr>
        <w:autoSpaceDE w:val="0"/>
        <w:autoSpaceDN w:val="0"/>
        <w:adjustRightInd w:val="0"/>
        <w:rPr>
          <w:rFonts w:ascii="Arial" w:hAnsi="Arial" w:cs="Arial"/>
          <w:sz w:val="24"/>
          <w:szCs w:val="24"/>
        </w:rPr>
      </w:pPr>
    </w:p>
    <w:p w:rsidR="0049311E" w:rsidRPr="002614AD" w:rsidRDefault="0049311E" w:rsidP="00BC09B5">
      <w:pPr>
        <w:autoSpaceDE w:val="0"/>
        <w:autoSpaceDN w:val="0"/>
        <w:adjustRightInd w:val="0"/>
        <w:rPr>
          <w:rFonts w:ascii="Arial" w:hAnsi="Arial" w:cs="Arial"/>
          <w:sz w:val="24"/>
          <w:szCs w:val="24"/>
        </w:rPr>
      </w:pPr>
      <w:r w:rsidRPr="002614AD">
        <w:rPr>
          <w:rFonts w:ascii="Arial" w:hAnsi="Arial" w:cs="Arial"/>
          <w:sz w:val="24"/>
          <w:szCs w:val="24"/>
        </w:rPr>
        <w:t>If you wish to receive a print or alternative form of copy, you may contact:</w:t>
      </w:r>
    </w:p>
    <w:p w:rsidR="0049311E" w:rsidRPr="002614AD" w:rsidRDefault="0049311E" w:rsidP="00BC09B5">
      <w:pPr>
        <w:autoSpaceDE w:val="0"/>
        <w:autoSpaceDN w:val="0"/>
        <w:adjustRightInd w:val="0"/>
        <w:rPr>
          <w:rFonts w:ascii="Arial" w:hAnsi="Arial" w:cs="Arial"/>
          <w:sz w:val="24"/>
          <w:szCs w:val="24"/>
        </w:rPr>
      </w:pPr>
    </w:p>
    <w:p w:rsidR="0049311E" w:rsidRPr="002614AD" w:rsidRDefault="0049311E" w:rsidP="00BC09B5">
      <w:pPr>
        <w:autoSpaceDE w:val="0"/>
        <w:autoSpaceDN w:val="0"/>
        <w:adjustRightInd w:val="0"/>
        <w:rPr>
          <w:rFonts w:ascii="Arial" w:hAnsi="Arial" w:cs="Arial"/>
          <w:sz w:val="24"/>
          <w:szCs w:val="24"/>
          <w:lang w:val="fr-CA"/>
        </w:rPr>
      </w:pPr>
      <w:r w:rsidRPr="002614AD">
        <w:rPr>
          <w:rFonts w:ascii="Arial" w:hAnsi="Arial" w:cs="Arial"/>
          <w:sz w:val="24"/>
          <w:szCs w:val="24"/>
          <w:lang w:val="fr-CA"/>
        </w:rPr>
        <w:t>Lisa McCullough</w:t>
      </w:r>
    </w:p>
    <w:p w:rsidR="0049311E" w:rsidRPr="002614AD" w:rsidRDefault="006E6AD3" w:rsidP="00BC09B5">
      <w:pPr>
        <w:autoSpaceDE w:val="0"/>
        <w:autoSpaceDN w:val="0"/>
        <w:adjustRightInd w:val="0"/>
        <w:rPr>
          <w:rFonts w:ascii="Arial" w:hAnsi="Arial" w:cs="Arial"/>
          <w:sz w:val="24"/>
          <w:szCs w:val="24"/>
          <w:lang w:val="fr-CA"/>
        </w:rPr>
      </w:pPr>
      <w:hyperlink r:id="rId10" w:history="1">
        <w:r w:rsidR="0049311E" w:rsidRPr="002614AD">
          <w:rPr>
            <w:rStyle w:val="Hyperlink"/>
            <w:rFonts w:ascii="Arial" w:hAnsi="Arial" w:cs="Arial"/>
            <w:sz w:val="24"/>
            <w:szCs w:val="24"/>
            <w:lang w:val="fr-CA"/>
          </w:rPr>
          <w:t>lmccullough@cmhaottawa.ca</w:t>
        </w:r>
      </w:hyperlink>
    </w:p>
    <w:p w:rsidR="0049311E" w:rsidRPr="002614AD" w:rsidRDefault="0049311E" w:rsidP="00BC09B5">
      <w:pPr>
        <w:autoSpaceDE w:val="0"/>
        <w:autoSpaceDN w:val="0"/>
        <w:adjustRightInd w:val="0"/>
        <w:rPr>
          <w:rFonts w:ascii="Arial" w:hAnsi="Arial" w:cs="Arial"/>
          <w:sz w:val="24"/>
          <w:szCs w:val="24"/>
          <w:lang w:val="fr-CA"/>
        </w:rPr>
      </w:pPr>
      <w:r w:rsidRPr="002614AD">
        <w:rPr>
          <w:rFonts w:ascii="Arial" w:hAnsi="Arial" w:cs="Arial"/>
          <w:sz w:val="24"/>
          <w:szCs w:val="24"/>
          <w:lang w:val="fr-CA"/>
        </w:rPr>
        <w:t>(613)737-7791 #151</w:t>
      </w:r>
    </w:p>
    <w:p w:rsidR="00535A73" w:rsidRPr="002614AD" w:rsidRDefault="00535A73" w:rsidP="00DA382C">
      <w:pPr>
        <w:pStyle w:val="NoSpacing"/>
        <w:ind w:left="720"/>
        <w:rPr>
          <w:rFonts w:ascii="Arial" w:hAnsi="Arial" w:cs="Arial"/>
          <w:sz w:val="24"/>
          <w:szCs w:val="24"/>
          <w:lang w:val="fr-CA"/>
        </w:rPr>
      </w:pPr>
    </w:p>
    <w:p w:rsidR="00A14B79" w:rsidRPr="002614AD" w:rsidRDefault="00A14B79">
      <w:pPr>
        <w:rPr>
          <w:rFonts w:ascii="Arial" w:hAnsi="Arial" w:cs="Arial"/>
          <w:b/>
          <w:sz w:val="24"/>
          <w:szCs w:val="24"/>
          <w:lang w:val="fr-CA"/>
        </w:rPr>
      </w:pPr>
      <w:r w:rsidRPr="002614AD">
        <w:rPr>
          <w:rFonts w:ascii="Arial" w:hAnsi="Arial" w:cs="Arial"/>
          <w:b/>
          <w:sz w:val="24"/>
          <w:szCs w:val="24"/>
          <w:lang w:val="fr-CA"/>
        </w:rPr>
        <w:br w:type="page"/>
      </w:r>
    </w:p>
    <w:p w:rsidR="009A3F27" w:rsidRPr="009A3F27" w:rsidRDefault="009A3F27" w:rsidP="009A3F27">
      <w:pPr>
        <w:pStyle w:val="Heading2"/>
      </w:pPr>
      <w:bookmarkStart w:id="42" w:name="_Toc376168225"/>
      <w:bookmarkStart w:id="43" w:name="_Toc376168656"/>
      <w:bookmarkStart w:id="44" w:name="_Toc376174315"/>
      <w:r w:rsidRPr="009A3F27">
        <w:t>Appendices</w:t>
      </w:r>
      <w:bookmarkEnd w:id="42"/>
      <w:bookmarkEnd w:id="43"/>
      <w:bookmarkEnd w:id="44"/>
    </w:p>
    <w:p w:rsidR="00D24579" w:rsidRPr="00D7195F" w:rsidRDefault="00D24579" w:rsidP="00D7195F">
      <w:pPr>
        <w:pStyle w:val="Heading3"/>
        <w:rPr>
          <w:szCs w:val="24"/>
        </w:rPr>
      </w:pPr>
      <w:bookmarkStart w:id="45" w:name="_Toc376168226"/>
      <w:bookmarkStart w:id="46" w:name="_Toc376168657"/>
      <w:bookmarkStart w:id="47" w:name="_Toc376174316"/>
      <w:r w:rsidRPr="00D7195F">
        <w:t>Appendix 1</w:t>
      </w:r>
      <w:bookmarkStart w:id="48" w:name="_Toc376168227"/>
      <w:bookmarkEnd w:id="45"/>
      <w:r w:rsidR="00D7195F" w:rsidRPr="00D7195F">
        <w:t xml:space="preserve"> D</w:t>
      </w:r>
      <w:r w:rsidRPr="00D7195F">
        <w:rPr>
          <w:szCs w:val="24"/>
        </w:rPr>
        <w:t>efinitions</w:t>
      </w:r>
      <w:bookmarkEnd w:id="46"/>
      <w:bookmarkEnd w:id="47"/>
      <w:bookmarkEnd w:id="48"/>
    </w:p>
    <w:p w:rsidR="00D24579" w:rsidRPr="002614AD" w:rsidRDefault="00D24579" w:rsidP="00D24579">
      <w:pPr>
        <w:rPr>
          <w:rFonts w:ascii="Arial" w:hAnsi="Arial" w:cs="Arial"/>
          <w:sz w:val="24"/>
          <w:szCs w:val="24"/>
        </w:rPr>
      </w:pPr>
    </w:p>
    <w:p w:rsidR="00D24579" w:rsidRPr="002614AD" w:rsidRDefault="00D24579" w:rsidP="00D24579">
      <w:pPr>
        <w:pStyle w:val="ListParagraph"/>
        <w:ind w:left="0"/>
        <w:rPr>
          <w:rFonts w:ascii="Arial" w:hAnsi="Arial" w:cs="Arial"/>
          <w:sz w:val="24"/>
          <w:szCs w:val="24"/>
        </w:rPr>
      </w:pPr>
      <w:r w:rsidRPr="002614AD">
        <w:rPr>
          <w:rFonts w:ascii="Arial" w:hAnsi="Arial" w:cs="Arial"/>
          <w:sz w:val="24"/>
          <w:szCs w:val="24"/>
        </w:rPr>
        <w:t xml:space="preserve">A </w:t>
      </w:r>
      <w:r w:rsidRPr="002614AD">
        <w:rPr>
          <w:rFonts w:ascii="Arial" w:hAnsi="Arial" w:cs="Arial"/>
          <w:b/>
          <w:sz w:val="24"/>
          <w:szCs w:val="24"/>
        </w:rPr>
        <w:t>“barrier”</w:t>
      </w:r>
      <w:r w:rsidRPr="002614AD">
        <w:rPr>
          <w:rFonts w:ascii="Arial" w:hAnsi="Arial" w:cs="Arial"/>
          <w:sz w:val="24"/>
          <w:szCs w:val="24"/>
        </w:rPr>
        <w:t xml:space="preserve"> is anything that prevents a person with a disability from fully participating in all aspects of society because of his or her disability, including a physical barrier, an architectural barrier, an informational or communications barrier, an attitudinal barrier, a technological barrier, a policy or practice (organizational barrier)</w:t>
      </w:r>
      <w:r w:rsidRPr="002614AD">
        <w:rPr>
          <w:rStyle w:val="FootnoteReference"/>
          <w:rFonts w:ascii="Arial" w:hAnsi="Arial" w:cs="Arial"/>
          <w:sz w:val="24"/>
          <w:szCs w:val="24"/>
        </w:rPr>
        <w:footnoteReference w:id="2"/>
      </w:r>
    </w:p>
    <w:p w:rsidR="00D24579" w:rsidRPr="002614AD" w:rsidRDefault="00D24579" w:rsidP="00D24579">
      <w:pPr>
        <w:pStyle w:val="ListParagraph"/>
        <w:ind w:left="0"/>
        <w:rPr>
          <w:rFonts w:ascii="Arial" w:hAnsi="Arial" w:cs="Arial"/>
          <w:sz w:val="24"/>
          <w:szCs w:val="24"/>
        </w:rPr>
      </w:pPr>
    </w:p>
    <w:p w:rsidR="00D24579" w:rsidRPr="002614AD" w:rsidRDefault="00D24579" w:rsidP="00D24579">
      <w:pPr>
        <w:pStyle w:val="ListParagraph"/>
        <w:ind w:left="0"/>
        <w:rPr>
          <w:rFonts w:ascii="Arial" w:hAnsi="Arial" w:cs="Arial"/>
          <w:sz w:val="24"/>
          <w:szCs w:val="24"/>
        </w:rPr>
      </w:pPr>
      <w:r w:rsidRPr="002614AD">
        <w:rPr>
          <w:rFonts w:ascii="Arial" w:hAnsi="Arial" w:cs="Arial"/>
          <w:b/>
          <w:sz w:val="24"/>
          <w:szCs w:val="24"/>
        </w:rPr>
        <w:t>Architectural</w:t>
      </w:r>
      <w:r w:rsidRPr="002614AD">
        <w:rPr>
          <w:rFonts w:ascii="Arial" w:hAnsi="Arial" w:cs="Arial"/>
          <w:sz w:val="24"/>
          <w:szCs w:val="24"/>
        </w:rPr>
        <w:t xml:space="preserve"> and </w:t>
      </w:r>
      <w:r w:rsidRPr="002614AD">
        <w:rPr>
          <w:rFonts w:ascii="Arial" w:hAnsi="Arial" w:cs="Arial"/>
          <w:b/>
          <w:sz w:val="24"/>
          <w:szCs w:val="24"/>
        </w:rPr>
        <w:t>Physical</w:t>
      </w:r>
      <w:r w:rsidRPr="002614AD">
        <w:rPr>
          <w:rFonts w:ascii="Arial" w:hAnsi="Arial" w:cs="Arial"/>
          <w:sz w:val="24"/>
          <w:szCs w:val="24"/>
        </w:rPr>
        <w:t xml:space="preserve"> barriers are features of building or spaces that cause problems for people with disabilities.  For example:</w:t>
      </w:r>
    </w:p>
    <w:p w:rsidR="00D24579" w:rsidRPr="002614AD" w:rsidRDefault="00D24579" w:rsidP="00D24579">
      <w:pPr>
        <w:pStyle w:val="ListParagraph"/>
        <w:numPr>
          <w:ilvl w:val="0"/>
          <w:numId w:val="5"/>
        </w:numPr>
        <w:rPr>
          <w:rFonts w:ascii="Arial" w:hAnsi="Arial" w:cs="Arial"/>
          <w:sz w:val="24"/>
          <w:szCs w:val="24"/>
        </w:rPr>
      </w:pPr>
      <w:r w:rsidRPr="002614AD">
        <w:rPr>
          <w:rFonts w:ascii="Arial" w:hAnsi="Arial" w:cs="Arial"/>
          <w:sz w:val="24"/>
          <w:szCs w:val="24"/>
        </w:rPr>
        <w:t>Washrooms that are not spacious enough for people using wheelchairs or scooters to access</w:t>
      </w:r>
    </w:p>
    <w:p w:rsidR="00D24579" w:rsidRPr="002614AD" w:rsidRDefault="00D24579" w:rsidP="00D24579">
      <w:pPr>
        <w:pStyle w:val="ListParagraph"/>
        <w:numPr>
          <w:ilvl w:val="0"/>
          <w:numId w:val="5"/>
        </w:numPr>
        <w:rPr>
          <w:rFonts w:ascii="Arial" w:hAnsi="Arial" w:cs="Arial"/>
          <w:sz w:val="24"/>
          <w:szCs w:val="24"/>
        </w:rPr>
      </w:pPr>
      <w:r w:rsidRPr="002614AD">
        <w:rPr>
          <w:rFonts w:ascii="Arial" w:hAnsi="Arial" w:cs="Arial"/>
          <w:sz w:val="24"/>
          <w:szCs w:val="24"/>
        </w:rPr>
        <w:t>Doorways and Hallways that are not wide enough for people using wheelchairs or scooters to access</w:t>
      </w:r>
    </w:p>
    <w:p w:rsidR="00D24579" w:rsidRPr="002614AD" w:rsidRDefault="00D24579" w:rsidP="00D24579">
      <w:pPr>
        <w:pStyle w:val="ListParagraph"/>
        <w:numPr>
          <w:ilvl w:val="0"/>
          <w:numId w:val="5"/>
        </w:numPr>
        <w:rPr>
          <w:rFonts w:ascii="Arial" w:hAnsi="Arial" w:cs="Arial"/>
          <w:sz w:val="24"/>
          <w:szCs w:val="24"/>
        </w:rPr>
      </w:pPr>
      <w:r w:rsidRPr="002614AD">
        <w:rPr>
          <w:rFonts w:ascii="Arial" w:hAnsi="Arial" w:cs="Arial"/>
          <w:sz w:val="24"/>
          <w:szCs w:val="24"/>
        </w:rPr>
        <w:t>Poor lighting for people with low vision</w:t>
      </w:r>
    </w:p>
    <w:p w:rsidR="00D24579" w:rsidRPr="002614AD" w:rsidRDefault="00D24579" w:rsidP="00D24579">
      <w:pPr>
        <w:pStyle w:val="ListParagraph"/>
        <w:numPr>
          <w:ilvl w:val="0"/>
          <w:numId w:val="5"/>
        </w:numPr>
        <w:rPr>
          <w:rFonts w:ascii="Arial" w:hAnsi="Arial" w:cs="Arial"/>
          <w:sz w:val="24"/>
          <w:szCs w:val="24"/>
        </w:rPr>
      </w:pPr>
      <w:r w:rsidRPr="002614AD">
        <w:rPr>
          <w:rFonts w:ascii="Arial" w:hAnsi="Arial" w:cs="Arial"/>
          <w:sz w:val="24"/>
          <w:szCs w:val="24"/>
        </w:rPr>
        <w:t>Telephones that are not equipped with telecommunications devices for people who are deaf, deafened or hard of hearing</w:t>
      </w:r>
    </w:p>
    <w:p w:rsidR="00D24579" w:rsidRPr="002614AD" w:rsidRDefault="00D24579" w:rsidP="00D24579">
      <w:pPr>
        <w:rPr>
          <w:rFonts w:ascii="Arial" w:hAnsi="Arial" w:cs="Arial"/>
          <w:sz w:val="24"/>
          <w:szCs w:val="24"/>
        </w:rPr>
      </w:pPr>
      <w:r w:rsidRPr="002614AD">
        <w:rPr>
          <w:rFonts w:ascii="Arial" w:hAnsi="Arial" w:cs="Arial"/>
          <w:b/>
          <w:sz w:val="24"/>
          <w:szCs w:val="24"/>
        </w:rPr>
        <w:t xml:space="preserve">Informational </w:t>
      </w:r>
      <w:r w:rsidRPr="002614AD">
        <w:rPr>
          <w:rFonts w:ascii="Arial" w:hAnsi="Arial" w:cs="Arial"/>
          <w:sz w:val="24"/>
          <w:szCs w:val="24"/>
        </w:rPr>
        <w:t xml:space="preserve">or </w:t>
      </w:r>
      <w:r w:rsidRPr="002614AD">
        <w:rPr>
          <w:rFonts w:ascii="Arial" w:hAnsi="Arial" w:cs="Arial"/>
          <w:b/>
          <w:sz w:val="24"/>
          <w:szCs w:val="24"/>
        </w:rPr>
        <w:t>communications</w:t>
      </w:r>
      <w:r w:rsidRPr="002614AD">
        <w:rPr>
          <w:rFonts w:ascii="Arial" w:hAnsi="Arial" w:cs="Arial"/>
          <w:sz w:val="24"/>
          <w:szCs w:val="24"/>
        </w:rPr>
        <w:t xml:space="preserve"> barriers occur when a person can’t easily understand information.  For example:</w:t>
      </w:r>
    </w:p>
    <w:p w:rsidR="00D24579" w:rsidRPr="002614AD" w:rsidRDefault="00D24579" w:rsidP="00D24579">
      <w:pPr>
        <w:pStyle w:val="ListParagraph"/>
        <w:numPr>
          <w:ilvl w:val="0"/>
          <w:numId w:val="7"/>
        </w:numPr>
        <w:rPr>
          <w:rFonts w:ascii="Arial" w:hAnsi="Arial" w:cs="Arial"/>
          <w:sz w:val="24"/>
          <w:szCs w:val="24"/>
        </w:rPr>
      </w:pPr>
      <w:r w:rsidRPr="002614AD">
        <w:rPr>
          <w:rFonts w:ascii="Arial" w:hAnsi="Arial" w:cs="Arial"/>
          <w:sz w:val="24"/>
          <w:szCs w:val="24"/>
        </w:rPr>
        <w:t>Print is too small to read</w:t>
      </w:r>
    </w:p>
    <w:p w:rsidR="00D24579" w:rsidRPr="002614AD" w:rsidRDefault="00D24579" w:rsidP="00D24579">
      <w:pPr>
        <w:pStyle w:val="ListParagraph"/>
        <w:numPr>
          <w:ilvl w:val="0"/>
          <w:numId w:val="7"/>
        </w:numPr>
        <w:rPr>
          <w:rFonts w:ascii="Arial" w:hAnsi="Arial" w:cs="Arial"/>
          <w:sz w:val="24"/>
          <w:szCs w:val="24"/>
        </w:rPr>
      </w:pPr>
      <w:r w:rsidRPr="002614AD">
        <w:rPr>
          <w:rFonts w:ascii="Arial" w:hAnsi="Arial" w:cs="Arial"/>
          <w:sz w:val="24"/>
          <w:szCs w:val="24"/>
        </w:rPr>
        <w:t>Loud speech is used when addressing someone who is hard of hearing</w:t>
      </w:r>
    </w:p>
    <w:p w:rsidR="00D24579" w:rsidRPr="002614AD" w:rsidRDefault="00D24579" w:rsidP="00D24579">
      <w:pPr>
        <w:pStyle w:val="ListParagraph"/>
        <w:numPr>
          <w:ilvl w:val="0"/>
          <w:numId w:val="7"/>
        </w:numPr>
        <w:rPr>
          <w:rFonts w:ascii="Arial" w:hAnsi="Arial" w:cs="Arial"/>
          <w:sz w:val="24"/>
          <w:szCs w:val="24"/>
        </w:rPr>
      </w:pPr>
      <w:r w:rsidRPr="002614AD">
        <w:rPr>
          <w:rFonts w:ascii="Arial" w:hAnsi="Arial" w:cs="Arial"/>
          <w:sz w:val="24"/>
          <w:szCs w:val="24"/>
        </w:rPr>
        <w:t>Signs are not clear or easily understandable</w:t>
      </w:r>
    </w:p>
    <w:p w:rsidR="00D24579" w:rsidRPr="002614AD" w:rsidRDefault="00D24579" w:rsidP="00D24579">
      <w:pPr>
        <w:pStyle w:val="ListParagraph"/>
        <w:numPr>
          <w:ilvl w:val="0"/>
          <w:numId w:val="7"/>
        </w:numPr>
        <w:rPr>
          <w:rFonts w:ascii="Arial" w:hAnsi="Arial" w:cs="Arial"/>
          <w:sz w:val="24"/>
          <w:szCs w:val="24"/>
        </w:rPr>
      </w:pPr>
      <w:r w:rsidRPr="002614AD">
        <w:rPr>
          <w:rFonts w:ascii="Arial" w:hAnsi="Arial" w:cs="Arial"/>
          <w:sz w:val="24"/>
          <w:szCs w:val="24"/>
        </w:rPr>
        <w:t>Websites cannot be accessed by someone unable to use a mouse</w:t>
      </w:r>
    </w:p>
    <w:p w:rsidR="00D24579" w:rsidRPr="002614AD" w:rsidRDefault="00D24579" w:rsidP="00D24579">
      <w:pPr>
        <w:rPr>
          <w:rFonts w:ascii="Arial" w:hAnsi="Arial" w:cs="Arial"/>
          <w:sz w:val="24"/>
          <w:szCs w:val="24"/>
        </w:rPr>
      </w:pPr>
      <w:r w:rsidRPr="002614AD">
        <w:rPr>
          <w:rFonts w:ascii="Arial" w:hAnsi="Arial" w:cs="Arial"/>
          <w:b/>
          <w:sz w:val="24"/>
          <w:szCs w:val="24"/>
        </w:rPr>
        <w:t xml:space="preserve">Attitudinal </w:t>
      </w:r>
      <w:r w:rsidRPr="002614AD">
        <w:rPr>
          <w:rFonts w:ascii="Arial" w:hAnsi="Arial" w:cs="Arial"/>
          <w:sz w:val="24"/>
          <w:szCs w:val="24"/>
        </w:rPr>
        <w:t>barriers discriminate against people with disabilities.  For example:</w:t>
      </w:r>
    </w:p>
    <w:p w:rsidR="00D24579" w:rsidRPr="002614AD" w:rsidRDefault="00D24579" w:rsidP="00D24579">
      <w:pPr>
        <w:pStyle w:val="ListParagraph"/>
        <w:numPr>
          <w:ilvl w:val="0"/>
          <w:numId w:val="8"/>
        </w:numPr>
        <w:rPr>
          <w:rFonts w:ascii="Arial" w:hAnsi="Arial" w:cs="Arial"/>
          <w:sz w:val="24"/>
          <w:szCs w:val="24"/>
        </w:rPr>
      </w:pPr>
      <w:r w:rsidRPr="002614AD">
        <w:rPr>
          <w:rFonts w:ascii="Arial" w:hAnsi="Arial" w:cs="Arial"/>
          <w:sz w:val="24"/>
          <w:szCs w:val="24"/>
        </w:rPr>
        <w:t>Considering people with disabilities to be inferior</w:t>
      </w:r>
    </w:p>
    <w:p w:rsidR="00D24579" w:rsidRPr="002614AD" w:rsidRDefault="00D24579" w:rsidP="00D24579">
      <w:pPr>
        <w:pStyle w:val="ListParagraph"/>
        <w:numPr>
          <w:ilvl w:val="0"/>
          <w:numId w:val="8"/>
        </w:numPr>
        <w:rPr>
          <w:rFonts w:ascii="Arial" w:hAnsi="Arial" w:cs="Arial"/>
          <w:sz w:val="24"/>
          <w:szCs w:val="24"/>
        </w:rPr>
      </w:pPr>
      <w:r w:rsidRPr="002614AD">
        <w:rPr>
          <w:rFonts w:ascii="Arial" w:hAnsi="Arial" w:cs="Arial"/>
          <w:sz w:val="24"/>
          <w:szCs w:val="24"/>
        </w:rPr>
        <w:t>Assuming someone with a speech impediment can’t understand you</w:t>
      </w:r>
    </w:p>
    <w:p w:rsidR="00D24579" w:rsidRPr="002614AD" w:rsidRDefault="00D24579" w:rsidP="00D24579">
      <w:pPr>
        <w:pStyle w:val="ListParagraph"/>
        <w:numPr>
          <w:ilvl w:val="0"/>
          <w:numId w:val="8"/>
        </w:numPr>
        <w:rPr>
          <w:rFonts w:ascii="Arial" w:hAnsi="Arial" w:cs="Arial"/>
          <w:sz w:val="24"/>
          <w:szCs w:val="24"/>
        </w:rPr>
      </w:pPr>
      <w:r w:rsidRPr="002614AD">
        <w:rPr>
          <w:rFonts w:ascii="Arial" w:hAnsi="Arial" w:cs="Arial"/>
          <w:sz w:val="24"/>
          <w:szCs w:val="24"/>
        </w:rPr>
        <w:t>A receptionist ignoring someone in a wheelchair</w:t>
      </w:r>
    </w:p>
    <w:p w:rsidR="00D24579" w:rsidRPr="002614AD" w:rsidRDefault="00D24579" w:rsidP="00D24579">
      <w:pPr>
        <w:rPr>
          <w:rFonts w:ascii="Arial" w:hAnsi="Arial" w:cs="Arial"/>
          <w:sz w:val="24"/>
          <w:szCs w:val="24"/>
        </w:rPr>
      </w:pPr>
      <w:r w:rsidRPr="002614AD">
        <w:rPr>
          <w:rFonts w:ascii="Arial" w:hAnsi="Arial" w:cs="Arial"/>
          <w:b/>
          <w:sz w:val="24"/>
          <w:szCs w:val="24"/>
        </w:rPr>
        <w:t xml:space="preserve">Technological </w:t>
      </w:r>
      <w:r w:rsidRPr="002614AD">
        <w:rPr>
          <w:rFonts w:ascii="Arial" w:hAnsi="Arial" w:cs="Arial"/>
          <w:sz w:val="24"/>
          <w:szCs w:val="24"/>
        </w:rPr>
        <w:t>barriers occur when technology can’t be modified to support assistive devices.  For example:</w:t>
      </w:r>
    </w:p>
    <w:p w:rsidR="00D24579" w:rsidRPr="002614AD" w:rsidRDefault="00D24579" w:rsidP="00D24579">
      <w:pPr>
        <w:pStyle w:val="ListParagraph"/>
        <w:numPr>
          <w:ilvl w:val="0"/>
          <w:numId w:val="9"/>
        </w:numPr>
        <w:rPr>
          <w:rFonts w:ascii="Arial" w:hAnsi="Arial" w:cs="Arial"/>
          <w:sz w:val="24"/>
          <w:szCs w:val="24"/>
        </w:rPr>
      </w:pPr>
      <w:r w:rsidRPr="002614AD">
        <w:rPr>
          <w:rFonts w:ascii="Arial" w:hAnsi="Arial" w:cs="Arial"/>
          <w:sz w:val="24"/>
          <w:szCs w:val="24"/>
        </w:rPr>
        <w:t>Web sites that don’t support screen reading devices</w:t>
      </w:r>
    </w:p>
    <w:p w:rsidR="00D24579" w:rsidRPr="002614AD" w:rsidRDefault="00D24579" w:rsidP="002614AD">
      <w:pPr>
        <w:rPr>
          <w:rFonts w:ascii="Arial" w:hAnsi="Arial" w:cs="Arial"/>
          <w:sz w:val="24"/>
          <w:szCs w:val="24"/>
        </w:rPr>
      </w:pPr>
      <w:r w:rsidRPr="002614AD">
        <w:rPr>
          <w:rFonts w:ascii="Arial" w:hAnsi="Arial" w:cs="Arial"/>
          <w:b/>
          <w:sz w:val="24"/>
          <w:szCs w:val="24"/>
        </w:rPr>
        <w:t xml:space="preserve">Organizational </w:t>
      </w:r>
      <w:r w:rsidRPr="002614AD">
        <w:rPr>
          <w:rFonts w:ascii="Arial" w:hAnsi="Arial" w:cs="Arial"/>
          <w:sz w:val="24"/>
          <w:szCs w:val="24"/>
        </w:rPr>
        <w:t xml:space="preserve">barriers refer to an organization’s </w:t>
      </w:r>
      <w:r w:rsidRPr="002614AD">
        <w:rPr>
          <w:rFonts w:ascii="Arial" w:hAnsi="Arial" w:cs="Arial"/>
          <w:b/>
          <w:sz w:val="24"/>
          <w:szCs w:val="24"/>
        </w:rPr>
        <w:t>policies, practices or procedures</w:t>
      </w:r>
      <w:r w:rsidRPr="002614AD">
        <w:rPr>
          <w:rFonts w:ascii="Arial" w:hAnsi="Arial" w:cs="Arial"/>
          <w:sz w:val="24"/>
          <w:szCs w:val="24"/>
        </w:rPr>
        <w:t xml:space="preserve"> that discriminate against people with disabilities. For example:</w:t>
      </w:r>
    </w:p>
    <w:p w:rsidR="00D24579" w:rsidRPr="002614AD" w:rsidRDefault="00D24579" w:rsidP="00D24579">
      <w:pPr>
        <w:pStyle w:val="ListParagraph"/>
        <w:numPr>
          <w:ilvl w:val="0"/>
          <w:numId w:val="9"/>
        </w:numPr>
        <w:rPr>
          <w:rFonts w:ascii="Arial" w:hAnsi="Arial" w:cs="Arial"/>
          <w:sz w:val="24"/>
          <w:szCs w:val="24"/>
        </w:rPr>
      </w:pPr>
      <w:r w:rsidRPr="002614AD">
        <w:rPr>
          <w:rFonts w:ascii="Arial" w:hAnsi="Arial" w:cs="Arial"/>
          <w:sz w:val="24"/>
          <w:szCs w:val="24"/>
        </w:rPr>
        <w:t>A hiring process that is not open to individuals with disabilities</w:t>
      </w:r>
    </w:p>
    <w:p w:rsidR="00D24579" w:rsidRPr="002614AD" w:rsidRDefault="00D24579" w:rsidP="00D24579">
      <w:pPr>
        <w:pStyle w:val="ListParagraph"/>
        <w:numPr>
          <w:ilvl w:val="0"/>
          <w:numId w:val="9"/>
        </w:numPr>
        <w:rPr>
          <w:rFonts w:ascii="Arial" w:hAnsi="Arial" w:cs="Arial"/>
          <w:sz w:val="24"/>
          <w:szCs w:val="24"/>
        </w:rPr>
      </w:pPr>
      <w:r w:rsidRPr="002614AD">
        <w:rPr>
          <w:rFonts w:ascii="Arial" w:hAnsi="Arial" w:cs="Arial"/>
          <w:sz w:val="24"/>
          <w:szCs w:val="24"/>
        </w:rPr>
        <w:t>Making announcement over a Paging system only so that people with hearing impairments can’t hear them</w:t>
      </w:r>
      <w:r w:rsidRPr="002614AD">
        <w:rPr>
          <w:rStyle w:val="FootnoteReference"/>
          <w:rFonts w:ascii="Arial" w:hAnsi="Arial" w:cs="Arial"/>
          <w:sz w:val="24"/>
          <w:szCs w:val="24"/>
        </w:rPr>
        <w:footnoteReference w:id="3"/>
      </w:r>
    </w:p>
    <w:p w:rsidR="00D24579" w:rsidRPr="002614AD" w:rsidRDefault="00D24579" w:rsidP="002614AD">
      <w:pPr>
        <w:rPr>
          <w:rFonts w:ascii="Arial" w:hAnsi="Arial" w:cs="Arial"/>
          <w:sz w:val="24"/>
          <w:szCs w:val="24"/>
        </w:rPr>
      </w:pPr>
      <w:r w:rsidRPr="002614AD">
        <w:rPr>
          <w:rFonts w:ascii="Arial" w:hAnsi="Arial" w:cs="Arial"/>
          <w:b/>
          <w:sz w:val="24"/>
          <w:szCs w:val="24"/>
        </w:rPr>
        <w:t>Disability</w:t>
      </w:r>
      <w:r w:rsidRPr="002614AD">
        <w:rPr>
          <w:rFonts w:ascii="Arial" w:hAnsi="Arial" w:cs="Arial"/>
          <w:sz w:val="24"/>
          <w:szCs w:val="24"/>
        </w:rPr>
        <w:t xml:space="preserve"> is:</w:t>
      </w:r>
    </w:p>
    <w:p w:rsidR="00D24579" w:rsidRPr="002614AD" w:rsidRDefault="00D24579" w:rsidP="00D24579">
      <w:pPr>
        <w:pStyle w:val="ListParagraph"/>
        <w:numPr>
          <w:ilvl w:val="0"/>
          <w:numId w:val="10"/>
        </w:numPr>
        <w:rPr>
          <w:rFonts w:ascii="Arial" w:hAnsi="Arial" w:cs="Arial"/>
          <w:sz w:val="24"/>
          <w:szCs w:val="24"/>
        </w:rPr>
      </w:pPr>
      <w:r w:rsidRPr="002614AD">
        <w:rPr>
          <w:rFonts w:ascii="Arial" w:hAnsi="Arial" w:cs="Arial"/>
          <w:sz w:val="24"/>
          <w:szCs w:val="24"/>
        </w:rPr>
        <w:t>Any degree of disability, infirmity, malformation or disfigurement that caused by bodily injury, birth defect or illness, and, without limiting the generality of the foregoing, diabetes mellitus, epilepsy, a brain injury,  any degree of paralysis or amputation, lack of physical coordination, blindness or visual impediment, deafness or hearing impediment, muteness or speech impediment, or physical reliance on a guide dog or other animal or on a wheelchair or other remedial appliance or device,</w:t>
      </w:r>
    </w:p>
    <w:p w:rsidR="00D24579" w:rsidRPr="002614AD" w:rsidRDefault="00D24579" w:rsidP="00D24579">
      <w:pPr>
        <w:pStyle w:val="ListParagraph"/>
        <w:numPr>
          <w:ilvl w:val="0"/>
          <w:numId w:val="10"/>
        </w:numPr>
        <w:rPr>
          <w:rFonts w:ascii="Arial" w:hAnsi="Arial" w:cs="Arial"/>
          <w:sz w:val="24"/>
          <w:szCs w:val="24"/>
        </w:rPr>
      </w:pPr>
      <w:r w:rsidRPr="002614AD">
        <w:rPr>
          <w:rFonts w:ascii="Arial" w:hAnsi="Arial" w:cs="Arial"/>
          <w:sz w:val="24"/>
          <w:szCs w:val="24"/>
        </w:rPr>
        <w:t>A condition of mental impairment or developmental disability,</w:t>
      </w:r>
    </w:p>
    <w:p w:rsidR="00D24579" w:rsidRPr="002614AD" w:rsidRDefault="00D24579" w:rsidP="00D24579">
      <w:pPr>
        <w:pStyle w:val="ListParagraph"/>
        <w:numPr>
          <w:ilvl w:val="0"/>
          <w:numId w:val="10"/>
        </w:numPr>
        <w:rPr>
          <w:rFonts w:ascii="Arial" w:hAnsi="Arial" w:cs="Arial"/>
          <w:sz w:val="24"/>
          <w:szCs w:val="24"/>
        </w:rPr>
      </w:pPr>
      <w:r w:rsidRPr="002614AD">
        <w:rPr>
          <w:rFonts w:ascii="Arial" w:hAnsi="Arial" w:cs="Arial"/>
          <w:sz w:val="24"/>
          <w:szCs w:val="24"/>
        </w:rPr>
        <w:t>A learning disability, or a dysfunction in one or more in the processed involved in understanding or using symbols or spoken language,</w:t>
      </w:r>
    </w:p>
    <w:p w:rsidR="00D24579" w:rsidRPr="002614AD" w:rsidRDefault="00D24579" w:rsidP="00D24579">
      <w:pPr>
        <w:pStyle w:val="ListParagraph"/>
        <w:numPr>
          <w:ilvl w:val="0"/>
          <w:numId w:val="10"/>
        </w:numPr>
        <w:rPr>
          <w:rFonts w:ascii="Arial" w:hAnsi="Arial" w:cs="Arial"/>
          <w:sz w:val="24"/>
          <w:szCs w:val="24"/>
        </w:rPr>
      </w:pPr>
      <w:r w:rsidRPr="002614AD">
        <w:rPr>
          <w:rFonts w:ascii="Arial" w:hAnsi="Arial" w:cs="Arial"/>
          <w:sz w:val="24"/>
          <w:szCs w:val="24"/>
        </w:rPr>
        <w:t>A mental disorder, or</w:t>
      </w:r>
    </w:p>
    <w:p w:rsidR="00D24579" w:rsidRPr="002614AD" w:rsidRDefault="00D24579" w:rsidP="00D24579">
      <w:pPr>
        <w:pStyle w:val="ListParagraph"/>
        <w:numPr>
          <w:ilvl w:val="0"/>
          <w:numId w:val="10"/>
        </w:numPr>
        <w:rPr>
          <w:rFonts w:ascii="Arial" w:hAnsi="Arial" w:cs="Arial"/>
          <w:sz w:val="24"/>
          <w:szCs w:val="24"/>
        </w:rPr>
      </w:pPr>
      <w:r w:rsidRPr="002614AD">
        <w:rPr>
          <w:rFonts w:ascii="Arial" w:hAnsi="Arial" w:cs="Arial"/>
          <w:sz w:val="24"/>
          <w:szCs w:val="24"/>
        </w:rPr>
        <w:t>An injury or disability for which benefits were claimed or received under the Workplace Safety and Insurance Act, 1997.</w:t>
      </w:r>
      <w:r w:rsidRPr="002614AD">
        <w:rPr>
          <w:rStyle w:val="FootnoteReference"/>
          <w:rFonts w:ascii="Arial" w:hAnsi="Arial" w:cs="Arial"/>
          <w:sz w:val="24"/>
          <w:szCs w:val="24"/>
        </w:rPr>
        <w:footnoteReference w:id="4"/>
      </w:r>
    </w:p>
    <w:p w:rsidR="009F1B72" w:rsidRPr="002614AD" w:rsidRDefault="009F1B72">
      <w:pPr>
        <w:rPr>
          <w:rFonts w:ascii="Arial" w:hAnsi="Arial" w:cs="Arial"/>
          <w:b/>
          <w:sz w:val="24"/>
          <w:szCs w:val="24"/>
        </w:rPr>
      </w:pPr>
      <w:r w:rsidRPr="002614AD">
        <w:rPr>
          <w:rFonts w:ascii="Arial" w:hAnsi="Arial" w:cs="Arial"/>
          <w:b/>
          <w:sz w:val="24"/>
          <w:szCs w:val="24"/>
        </w:rPr>
        <w:br w:type="page"/>
      </w:r>
    </w:p>
    <w:p w:rsidR="009F1B72" w:rsidRPr="002614AD" w:rsidRDefault="009F1B72" w:rsidP="009A3F27">
      <w:pPr>
        <w:pStyle w:val="Heading3"/>
        <w:rPr>
          <w:lang w:eastAsia="en-CA"/>
        </w:rPr>
      </w:pPr>
      <w:bookmarkStart w:id="49" w:name="_Toc376168228"/>
      <w:bookmarkStart w:id="50" w:name="_Toc376168658"/>
      <w:bookmarkStart w:id="51" w:name="_Toc376174317"/>
      <w:r w:rsidRPr="002614AD">
        <w:t>Appendix 2</w:t>
      </w:r>
      <w:r w:rsidR="009A3F27">
        <w:t xml:space="preserve"> </w:t>
      </w:r>
      <w:r w:rsidRPr="002614AD">
        <w:rPr>
          <w:lang w:eastAsia="en-CA"/>
        </w:rPr>
        <w:t>Accessibility Advisory Committee -Terms of reference</w:t>
      </w:r>
      <w:bookmarkEnd w:id="49"/>
      <w:bookmarkEnd w:id="50"/>
      <w:bookmarkEnd w:id="51"/>
      <w:r w:rsidRPr="002614AD">
        <w:rPr>
          <w:lang w:eastAsia="en-CA"/>
        </w:rPr>
        <w:t xml:space="preserve"> </w:t>
      </w:r>
    </w:p>
    <w:p w:rsidR="009F1B72" w:rsidRPr="002614AD" w:rsidRDefault="004B33EC" w:rsidP="004B33EC">
      <w:pPr>
        <w:rPr>
          <w:rFonts w:ascii="Arial" w:hAnsi="Arial" w:cs="Arial"/>
          <w:b/>
          <w:sz w:val="24"/>
          <w:szCs w:val="24"/>
        </w:rPr>
      </w:pPr>
      <w:r w:rsidRPr="002614AD">
        <w:rPr>
          <w:rFonts w:ascii="Arial" w:hAnsi="Arial" w:cs="Arial"/>
          <w:b/>
          <w:bCs/>
          <w:sz w:val="24"/>
          <w:szCs w:val="24"/>
          <w:lang w:eastAsia="en-CA"/>
        </w:rPr>
        <w:t>Purpose / role of the group:</w:t>
      </w:r>
      <w:r w:rsidRPr="002614AD">
        <w:rPr>
          <w:rFonts w:ascii="Arial" w:hAnsi="Arial" w:cs="Arial"/>
          <w:sz w:val="24"/>
          <w:szCs w:val="24"/>
          <w:lang w:eastAsia="en-CA"/>
        </w:rPr>
        <w:t xml:space="preserve"> The Committee is established by the Executive Director to</w:t>
      </w:r>
      <w:r w:rsidR="009F1B72" w:rsidRPr="002614AD">
        <w:rPr>
          <w:rFonts w:ascii="Arial" w:hAnsi="Arial" w:cs="Arial"/>
          <w:sz w:val="24"/>
          <w:szCs w:val="24"/>
        </w:rPr>
        <w:t xml:space="preserve"> provide advice and contribute to the development and progress</w:t>
      </w:r>
      <w:r w:rsidRPr="002614AD">
        <w:rPr>
          <w:rFonts w:ascii="Arial" w:hAnsi="Arial" w:cs="Arial"/>
          <w:sz w:val="24"/>
          <w:szCs w:val="24"/>
        </w:rPr>
        <w:t>ive achievement</w:t>
      </w:r>
      <w:r w:rsidR="009F1B72" w:rsidRPr="002614AD">
        <w:rPr>
          <w:rFonts w:ascii="Arial" w:hAnsi="Arial" w:cs="Arial"/>
          <w:sz w:val="24"/>
          <w:szCs w:val="24"/>
        </w:rPr>
        <w:t xml:space="preserve"> of the Branch's </w:t>
      </w:r>
      <w:r w:rsidR="001B7A6C">
        <w:rPr>
          <w:rFonts w:ascii="Arial" w:hAnsi="Arial" w:cs="Arial"/>
          <w:sz w:val="24"/>
          <w:szCs w:val="24"/>
        </w:rPr>
        <w:t>Multi-year</w:t>
      </w:r>
      <w:r w:rsidR="009F1B72" w:rsidRPr="002614AD">
        <w:rPr>
          <w:rFonts w:ascii="Arial" w:hAnsi="Arial" w:cs="Arial"/>
          <w:sz w:val="24"/>
          <w:szCs w:val="24"/>
        </w:rPr>
        <w:t xml:space="preserve"> accessibility plan.   </w:t>
      </w:r>
    </w:p>
    <w:p w:rsidR="004B33EC" w:rsidRPr="002614AD" w:rsidRDefault="004B33EC" w:rsidP="004B33EC">
      <w:pPr>
        <w:rPr>
          <w:rFonts w:ascii="Arial" w:hAnsi="Arial" w:cs="Arial"/>
          <w:sz w:val="24"/>
          <w:szCs w:val="24"/>
        </w:rPr>
      </w:pPr>
      <w:r w:rsidRPr="002614AD">
        <w:rPr>
          <w:rFonts w:ascii="Arial" w:hAnsi="Arial" w:cs="Arial"/>
          <w:sz w:val="24"/>
          <w:szCs w:val="24"/>
        </w:rPr>
        <w:t xml:space="preserve">It will </w:t>
      </w:r>
      <w:r w:rsidR="009F1B72" w:rsidRPr="002614AD">
        <w:rPr>
          <w:rFonts w:ascii="Arial" w:hAnsi="Arial" w:cs="Arial"/>
          <w:sz w:val="24"/>
          <w:szCs w:val="24"/>
        </w:rPr>
        <w:t xml:space="preserve">help stimulate awareness of accessibility issues, </w:t>
      </w:r>
      <w:r w:rsidRPr="002614AD">
        <w:rPr>
          <w:rFonts w:ascii="Arial" w:hAnsi="Arial" w:cs="Arial"/>
          <w:sz w:val="24"/>
          <w:szCs w:val="24"/>
        </w:rPr>
        <w:t>and the prevention and removal of</w:t>
      </w:r>
      <w:r w:rsidR="009F1B72" w:rsidRPr="002614AD">
        <w:rPr>
          <w:rFonts w:ascii="Arial" w:hAnsi="Arial" w:cs="Arial"/>
          <w:sz w:val="24"/>
          <w:szCs w:val="24"/>
        </w:rPr>
        <w:t xml:space="preserve"> existing barriers for people with disabilities</w:t>
      </w:r>
      <w:r w:rsidRPr="002614AD">
        <w:rPr>
          <w:rFonts w:ascii="Arial" w:hAnsi="Arial" w:cs="Arial"/>
          <w:sz w:val="24"/>
          <w:szCs w:val="24"/>
        </w:rPr>
        <w:t xml:space="preserve">. </w:t>
      </w:r>
      <w:r w:rsidR="009F1B72" w:rsidRPr="002614AD">
        <w:rPr>
          <w:rFonts w:ascii="Arial" w:hAnsi="Arial" w:cs="Arial"/>
          <w:sz w:val="24"/>
          <w:szCs w:val="24"/>
        </w:rPr>
        <w:t xml:space="preserve"> </w:t>
      </w:r>
      <w:r w:rsidRPr="002614AD">
        <w:rPr>
          <w:rFonts w:ascii="Arial" w:hAnsi="Arial" w:cs="Arial"/>
          <w:sz w:val="24"/>
          <w:szCs w:val="24"/>
        </w:rPr>
        <w:t>The Committee will report to the Director of Human Resources</w:t>
      </w:r>
      <w:r w:rsidR="006204A8" w:rsidRPr="002614AD">
        <w:rPr>
          <w:rFonts w:ascii="Arial" w:hAnsi="Arial" w:cs="Arial"/>
          <w:sz w:val="24"/>
          <w:szCs w:val="24"/>
        </w:rPr>
        <w:t>.</w:t>
      </w:r>
    </w:p>
    <w:p w:rsidR="00DF6301" w:rsidRPr="002614AD" w:rsidRDefault="009F1B72" w:rsidP="00DF6301">
      <w:pPr>
        <w:spacing w:before="100" w:beforeAutospacing="1" w:after="100" w:afterAutospacing="1"/>
        <w:rPr>
          <w:rFonts w:ascii="Arial" w:hAnsi="Arial" w:cs="Arial"/>
          <w:sz w:val="24"/>
          <w:szCs w:val="24"/>
          <w:lang w:eastAsia="en-CA"/>
        </w:rPr>
      </w:pPr>
      <w:r w:rsidRPr="002614AD">
        <w:rPr>
          <w:rFonts w:ascii="Arial" w:hAnsi="Arial" w:cs="Arial"/>
          <w:b/>
          <w:bCs/>
          <w:sz w:val="24"/>
          <w:szCs w:val="24"/>
          <w:lang w:eastAsia="en-CA"/>
        </w:rPr>
        <w:t>Membership:</w:t>
      </w:r>
      <w:r w:rsidRPr="002614AD">
        <w:rPr>
          <w:rFonts w:ascii="Arial" w:hAnsi="Arial" w:cs="Arial"/>
          <w:sz w:val="24"/>
          <w:szCs w:val="24"/>
          <w:lang w:eastAsia="en-CA"/>
        </w:rPr>
        <w:t xml:space="preserve"> </w:t>
      </w:r>
    </w:p>
    <w:p w:rsidR="00DF6301" w:rsidRPr="002614AD" w:rsidRDefault="00A50D99" w:rsidP="009F1B72">
      <w:pPr>
        <w:pStyle w:val="ListParagraph"/>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Human Resources Generalist (chair)</w:t>
      </w:r>
    </w:p>
    <w:p w:rsidR="00DF6301" w:rsidRPr="002614AD" w:rsidRDefault="00A50D99" w:rsidP="009F1B72">
      <w:pPr>
        <w:pStyle w:val="ListParagraph"/>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Management and</w:t>
      </w:r>
      <w:r w:rsidR="00DF6301" w:rsidRPr="002614AD">
        <w:rPr>
          <w:rFonts w:ascii="Arial" w:hAnsi="Arial" w:cs="Arial"/>
          <w:sz w:val="24"/>
          <w:szCs w:val="24"/>
          <w:lang w:eastAsia="en-CA"/>
        </w:rPr>
        <w:t xml:space="preserve">, or, </w:t>
      </w:r>
      <w:r w:rsidR="007659EA" w:rsidRPr="002614AD">
        <w:rPr>
          <w:rFonts w:ascii="Arial" w:hAnsi="Arial" w:cs="Arial"/>
          <w:sz w:val="24"/>
          <w:szCs w:val="24"/>
          <w:lang w:eastAsia="en-CA"/>
        </w:rPr>
        <w:t>staff</w:t>
      </w:r>
      <w:r w:rsidRPr="002614AD">
        <w:rPr>
          <w:rFonts w:ascii="Arial" w:hAnsi="Arial" w:cs="Arial"/>
          <w:sz w:val="24"/>
          <w:szCs w:val="24"/>
          <w:lang w:eastAsia="en-CA"/>
        </w:rPr>
        <w:t xml:space="preserve"> representatives from Direct Services</w:t>
      </w:r>
      <w:r w:rsidR="00DF6301" w:rsidRPr="002614AD">
        <w:rPr>
          <w:rFonts w:ascii="Arial" w:hAnsi="Arial" w:cs="Arial"/>
          <w:sz w:val="24"/>
          <w:szCs w:val="24"/>
          <w:lang w:eastAsia="en-CA"/>
        </w:rPr>
        <w:t xml:space="preserve"> (2)</w:t>
      </w:r>
      <w:r w:rsidRPr="002614AD">
        <w:rPr>
          <w:rFonts w:ascii="Arial" w:hAnsi="Arial" w:cs="Arial"/>
          <w:sz w:val="24"/>
          <w:szCs w:val="24"/>
          <w:lang w:eastAsia="en-CA"/>
        </w:rPr>
        <w:t xml:space="preserve">, </w:t>
      </w:r>
      <w:r w:rsidR="00DF6301" w:rsidRPr="002614AD">
        <w:rPr>
          <w:rFonts w:ascii="Arial" w:hAnsi="Arial" w:cs="Arial"/>
          <w:sz w:val="24"/>
          <w:szCs w:val="24"/>
          <w:lang w:eastAsia="en-CA"/>
        </w:rPr>
        <w:t>Capacity Building and Education (1), Administrative (1), IT(1)</w:t>
      </w:r>
    </w:p>
    <w:p w:rsidR="00DF6301" w:rsidRPr="002614AD" w:rsidRDefault="00DF6301" w:rsidP="009F1B72">
      <w:pPr>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Board member (1)</w:t>
      </w:r>
    </w:p>
    <w:p w:rsidR="00DF6301" w:rsidRPr="002614AD" w:rsidRDefault="00DF6301" w:rsidP="009F1B72">
      <w:pPr>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Client (2)</w:t>
      </w:r>
    </w:p>
    <w:p w:rsidR="00DF6301" w:rsidRPr="002614AD" w:rsidRDefault="00DF6301" w:rsidP="009F1B72">
      <w:pPr>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Public representative (1)</w:t>
      </w:r>
    </w:p>
    <w:p w:rsidR="00DF6301" w:rsidRPr="002614AD" w:rsidRDefault="00DF6301" w:rsidP="00DF6301">
      <w:pPr>
        <w:numPr>
          <w:ilvl w:val="0"/>
          <w:numId w:val="20"/>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Partner service provider (1)</w:t>
      </w:r>
    </w:p>
    <w:p w:rsidR="00DF6301" w:rsidRPr="002614AD" w:rsidRDefault="00DF6301" w:rsidP="00DF6301">
      <w:p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Members are asked to serve a two or three year renewable term.</w:t>
      </w:r>
    </w:p>
    <w:p w:rsidR="00DF6301" w:rsidRPr="002614AD" w:rsidRDefault="009F1B72" w:rsidP="00DF6301">
      <w:pPr>
        <w:spacing w:before="100" w:beforeAutospacing="1" w:after="100" w:afterAutospacing="1"/>
        <w:rPr>
          <w:rFonts w:ascii="Arial" w:hAnsi="Arial" w:cs="Arial"/>
          <w:sz w:val="24"/>
          <w:szCs w:val="24"/>
          <w:lang w:eastAsia="en-CA"/>
        </w:rPr>
      </w:pPr>
      <w:r w:rsidRPr="002614AD">
        <w:rPr>
          <w:rFonts w:ascii="Arial" w:hAnsi="Arial" w:cs="Arial"/>
          <w:b/>
          <w:bCs/>
          <w:sz w:val="24"/>
          <w:szCs w:val="24"/>
          <w:lang w:eastAsia="en-CA"/>
        </w:rPr>
        <w:t>Accountability:</w:t>
      </w:r>
      <w:r w:rsidR="00A50D99" w:rsidRPr="002614AD">
        <w:rPr>
          <w:rFonts w:ascii="Arial" w:hAnsi="Arial" w:cs="Arial"/>
          <w:b/>
          <w:bCs/>
          <w:sz w:val="24"/>
          <w:szCs w:val="24"/>
          <w:lang w:eastAsia="en-CA"/>
        </w:rPr>
        <w:t xml:space="preserve"> </w:t>
      </w:r>
      <w:r w:rsidRPr="002614AD">
        <w:rPr>
          <w:rFonts w:ascii="Arial" w:hAnsi="Arial" w:cs="Arial"/>
          <w:sz w:val="24"/>
          <w:szCs w:val="24"/>
          <w:lang w:eastAsia="en-CA"/>
        </w:rPr>
        <w:t xml:space="preserve"> </w:t>
      </w:r>
    </w:p>
    <w:p w:rsidR="00DF6301" w:rsidRPr="002614AD" w:rsidRDefault="00DF6301" w:rsidP="00DF6301">
      <w:pPr>
        <w:pStyle w:val="ListParagraph"/>
        <w:numPr>
          <w:ilvl w:val="0"/>
          <w:numId w:val="28"/>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Reports to the Director of Human Resources</w:t>
      </w:r>
    </w:p>
    <w:p w:rsidR="00DF6301" w:rsidRPr="002614AD" w:rsidRDefault="00DF6301" w:rsidP="00DF6301">
      <w:pPr>
        <w:pStyle w:val="ListParagraph"/>
        <w:numPr>
          <w:ilvl w:val="0"/>
          <w:numId w:val="28"/>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P</w:t>
      </w:r>
      <w:r w:rsidR="00A50D99" w:rsidRPr="002614AD">
        <w:rPr>
          <w:rFonts w:ascii="Arial" w:hAnsi="Arial" w:cs="Arial"/>
          <w:sz w:val="24"/>
          <w:szCs w:val="24"/>
          <w:lang w:eastAsia="en-CA"/>
        </w:rPr>
        <w:t xml:space="preserve">repares an annual report on the Branch's progress on the </w:t>
      </w:r>
      <w:r w:rsidR="001B7A6C">
        <w:rPr>
          <w:rFonts w:ascii="Arial" w:hAnsi="Arial" w:cs="Arial"/>
          <w:sz w:val="24"/>
          <w:szCs w:val="24"/>
          <w:lang w:eastAsia="en-CA"/>
        </w:rPr>
        <w:t>Multi-year</w:t>
      </w:r>
      <w:r w:rsidR="00A50D99" w:rsidRPr="002614AD">
        <w:rPr>
          <w:rFonts w:ascii="Arial" w:hAnsi="Arial" w:cs="Arial"/>
          <w:sz w:val="24"/>
          <w:szCs w:val="24"/>
          <w:lang w:eastAsia="en-CA"/>
        </w:rPr>
        <w:t xml:space="preserve"> </w:t>
      </w:r>
      <w:r w:rsidRPr="002614AD">
        <w:rPr>
          <w:rFonts w:ascii="Arial" w:hAnsi="Arial" w:cs="Arial"/>
          <w:sz w:val="24"/>
          <w:szCs w:val="24"/>
          <w:lang w:eastAsia="en-CA"/>
        </w:rPr>
        <w:t>Accessibility</w:t>
      </w:r>
      <w:r w:rsidR="00A50D99" w:rsidRPr="002614AD">
        <w:rPr>
          <w:rFonts w:ascii="Arial" w:hAnsi="Arial" w:cs="Arial"/>
          <w:sz w:val="24"/>
          <w:szCs w:val="24"/>
          <w:lang w:eastAsia="en-CA"/>
        </w:rPr>
        <w:t xml:space="preserve"> Plan and makes recommendations consistent with its purpose</w:t>
      </w:r>
      <w:r w:rsidR="009E7C4A" w:rsidRPr="002614AD">
        <w:rPr>
          <w:rFonts w:ascii="Arial" w:hAnsi="Arial" w:cs="Arial"/>
          <w:sz w:val="24"/>
          <w:szCs w:val="24"/>
          <w:lang w:eastAsia="en-CA"/>
        </w:rPr>
        <w:t>. The report will be available internally and to the public.</w:t>
      </w:r>
    </w:p>
    <w:p w:rsidR="007659EA" w:rsidRPr="002614AD" w:rsidRDefault="007659EA" w:rsidP="00DF6301">
      <w:pPr>
        <w:pStyle w:val="ListParagraph"/>
        <w:numPr>
          <w:ilvl w:val="0"/>
          <w:numId w:val="28"/>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Management, staff and Board members are expected to represent their respective constituencies through consultation, communication and feedback, as well as to champion accessibility issues and initiatives</w:t>
      </w:r>
    </w:p>
    <w:p w:rsidR="007659EA" w:rsidRPr="002614AD" w:rsidRDefault="009F1B72" w:rsidP="007659EA">
      <w:pPr>
        <w:spacing w:before="100" w:beforeAutospacing="1" w:after="100" w:afterAutospacing="1"/>
        <w:rPr>
          <w:rFonts w:ascii="Arial" w:hAnsi="Arial" w:cs="Arial"/>
          <w:sz w:val="24"/>
          <w:szCs w:val="24"/>
          <w:lang w:eastAsia="en-CA"/>
        </w:rPr>
      </w:pPr>
      <w:r w:rsidRPr="002614AD">
        <w:rPr>
          <w:rFonts w:ascii="Arial" w:hAnsi="Arial" w:cs="Arial"/>
          <w:b/>
          <w:bCs/>
          <w:sz w:val="24"/>
          <w:szCs w:val="24"/>
          <w:lang w:eastAsia="en-CA"/>
        </w:rPr>
        <w:t>Review:</w:t>
      </w:r>
      <w:r w:rsidRPr="002614AD">
        <w:rPr>
          <w:rFonts w:ascii="Arial" w:hAnsi="Arial" w:cs="Arial"/>
          <w:sz w:val="24"/>
          <w:szCs w:val="24"/>
          <w:lang w:eastAsia="en-CA"/>
        </w:rPr>
        <w:t xml:space="preserve"> </w:t>
      </w:r>
      <w:r w:rsidR="007659EA" w:rsidRPr="002614AD">
        <w:rPr>
          <w:rFonts w:ascii="Arial" w:hAnsi="Arial" w:cs="Arial"/>
          <w:sz w:val="24"/>
          <w:szCs w:val="24"/>
          <w:lang w:eastAsia="en-CA"/>
        </w:rPr>
        <w:t xml:space="preserve">The terms of reference will be reviewed during the third year of the current three year plan in preparation for the succeeding </w:t>
      </w:r>
      <w:r w:rsidR="001B7A6C">
        <w:rPr>
          <w:rFonts w:ascii="Arial" w:hAnsi="Arial" w:cs="Arial"/>
          <w:sz w:val="24"/>
          <w:szCs w:val="24"/>
          <w:lang w:eastAsia="en-CA"/>
        </w:rPr>
        <w:t>Multi-year</w:t>
      </w:r>
      <w:r w:rsidR="007659EA" w:rsidRPr="002614AD">
        <w:rPr>
          <w:rFonts w:ascii="Arial" w:hAnsi="Arial" w:cs="Arial"/>
          <w:sz w:val="24"/>
          <w:szCs w:val="24"/>
          <w:lang w:eastAsia="en-CA"/>
        </w:rPr>
        <w:t xml:space="preserve"> accessibility plan</w:t>
      </w:r>
    </w:p>
    <w:p w:rsidR="009F1B72" w:rsidRPr="002614AD" w:rsidRDefault="001C3EF5" w:rsidP="009F1B72">
      <w:pPr>
        <w:spacing w:before="100" w:beforeAutospacing="1" w:after="100" w:afterAutospacing="1"/>
        <w:rPr>
          <w:rFonts w:ascii="Arial" w:hAnsi="Arial" w:cs="Arial"/>
          <w:sz w:val="24"/>
          <w:szCs w:val="24"/>
          <w:lang w:eastAsia="en-CA"/>
        </w:rPr>
      </w:pPr>
      <w:r w:rsidRPr="002614AD">
        <w:rPr>
          <w:rFonts w:ascii="Arial" w:hAnsi="Arial" w:cs="Arial"/>
          <w:b/>
          <w:bCs/>
          <w:sz w:val="24"/>
          <w:szCs w:val="24"/>
          <w:lang w:eastAsia="en-CA"/>
        </w:rPr>
        <w:t>M</w:t>
      </w:r>
      <w:r w:rsidR="009F1B72" w:rsidRPr="002614AD">
        <w:rPr>
          <w:rFonts w:ascii="Arial" w:hAnsi="Arial" w:cs="Arial"/>
          <w:b/>
          <w:bCs/>
          <w:sz w:val="24"/>
          <w:szCs w:val="24"/>
          <w:lang w:eastAsia="en-CA"/>
        </w:rPr>
        <w:t>eetings</w:t>
      </w:r>
      <w:r w:rsidR="009F1B72" w:rsidRPr="002614AD">
        <w:rPr>
          <w:rFonts w:ascii="Arial" w:hAnsi="Arial" w:cs="Arial"/>
          <w:sz w:val="24"/>
          <w:szCs w:val="24"/>
          <w:lang w:eastAsia="en-CA"/>
        </w:rPr>
        <w:t xml:space="preserve"> </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4 meetings a year, to be organized and chaired by </w:t>
      </w:r>
      <w:r w:rsidR="001C3EF5" w:rsidRPr="002614AD">
        <w:rPr>
          <w:rFonts w:ascii="Arial" w:hAnsi="Arial" w:cs="Arial"/>
          <w:sz w:val="24"/>
          <w:szCs w:val="24"/>
          <w:lang w:eastAsia="en-CA"/>
        </w:rPr>
        <w:t xml:space="preserve">the </w:t>
      </w:r>
      <w:r w:rsidRPr="002614AD">
        <w:rPr>
          <w:rFonts w:ascii="Arial" w:hAnsi="Arial" w:cs="Arial"/>
          <w:sz w:val="24"/>
          <w:szCs w:val="24"/>
          <w:lang w:eastAsia="en-CA"/>
        </w:rPr>
        <w:t>Human Resources Generalist</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Meetings will be held on CMHA premises</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Achievement of the </w:t>
      </w:r>
      <w:r w:rsidR="001B7A6C">
        <w:rPr>
          <w:rFonts w:ascii="Arial" w:hAnsi="Arial" w:cs="Arial"/>
          <w:sz w:val="24"/>
          <w:szCs w:val="24"/>
          <w:lang w:eastAsia="en-CA"/>
        </w:rPr>
        <w:t>Multi-year</w:t>
      </w:r>
      <w:r w:rsidRPr="002614AD">
        <w:rPr>
          <w:rFonts w:ascii="Arial" w:hAnsi="Arial" w:cs="Arial"/>
          <w:sz w:val="24"/>
          <w:szCs w:val="24"/>
          <w:lang w:eastAsia="en-CA"/>
        </w:rPr>
        <w:t xml:space="preserve"> Accessibility Plan will be discussed at each meeting</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The Chair will invite </w:t>
      </w:r>
      <w:r w:rsidR="001C3EF5" w:rsidRPr="002614AD">
        <w:rPr>
          <w:rFonts w:ascii="Arial" w:hAnsi="Arial" w:cs="Arial"/>
          <w:sz w:val="24"/>
          <w:szCs w:val="24"/>
          <w:lang w:eastAsia="en-CA"/>
        </w:rPr>
        <w:t xml:space="preserve">other </w:t>
      </w:r>
      <w:r w:rsidRPr="002614AD">
        <w:rPr>
          <w:rFonts w:ascii="Arial" w:hAnsi="Arial" w:cs="Arial"/>
          <w:sz w:val="24"/>
          <w:szCs w:val="24"/>
          <w:lang w:eastAsia="en-CA"/>
        </w:rPr>
        <w:t>agenda topics prior to each meeting</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Minutes </w:t>
      </w:r>
      <w:r w:rsidR="009E7C4A" w:rsidRPr="002614AD">
        <w:rPr>
          <w:rFonts w:ascii="Arial" w:hAnsi="Arial" w:cs="Arial"/>
          <w:sz w:val="24"/>
          <w:szCs w:val="24"/>
          <w:lang w:eastAsia="en-CA"/>
        </w:rPr>
        <w:t xml:space="preserve">of items discussed and decisions made </w:t>
      </w:r>
      <w:r w:rsidRPr="002614AD">
        <w:rPr>
          <w:rFonts w:ascii="Arial" w:hAnsi="Arial" w:cs="Arial"/>
          <w:sz w:val="24"/>
          <w:szCs w:val="24"/>
          <w:lang w:eastAsia="en-CA"/>
        </w:rPr>
        <w:t>will be kept</w:t>
      </w:r>
      <w:r w:rsidR="00E03A91" w:rsidRPr="002614AD">
        <w:rPr>
          <w:rFonts w:ascii="Arial" w:hAnsi="Arial" w:cs="Arial"/>
          <w:sz w:val="24"/>
          <w:szCs w:val="24"/>
          <w:lang w:eastAsia="en-CA"/>
        </w:rPr>
        <w:t xml:space="preserve"> by a Committee member and forwarded to the Chair within one week after a meeting</w:t>
      </w:r>
    </w:p>
    <w:p w:rsidR="007659EA" w:rsidRPr="002614AD" w:rsidRDefault="007659EA"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Minutes and the Meeting Agenda will be distributed one week prior to each meeting</w:t>
      </w:r>
    </w:p>
    <w:p w:rsidR="00E03A91" w:rsidRPr="002614AD" w:rsidRDefault="00E03A91"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Discussion materials will be distributed as early as possible</w:t>
      </w:r>
    </w:p>
    <w:p w:rsidR="00E03A91" w:rsidRPr="002614AD" w:rsidRDefault="00E03A91"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The Chair can invite guest experts at his/her discretion</w:t>
      </w:r>
    </w:p>
    <w:p w:rsidR="00E03A91" w:rsidRPr="002614AD" w:rsidRDefault="00E03A91" w:rsidP="009F1B72">
      <w:pPr>
        <w:numPr>
          <w:ilvl w:val="0"/>
          <w:numId w:val="24"/>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The Chair will assure the </w:t>
      </w:r>
      <w:r w:rsidR="009E7C4A" w:rsidRPr="002614AD">
        <w:rPr>
          <w:rFonts w:ascii="Arial" w:hAnsi="Arial" w:cs="Arial"/>
          <w:sz w:val="24"/>
          <w:szCs w:val="24"/>
          <w:lang w:eastAsia="en-CA"/>
        </w:rPr>
        <w:t xml:space="preserve">availability </w:t>
      </w:r>
      <w:r w:rsidRPr="002614AD">
        <w:rPr>
          <w:rFonts w:ascii="Arial" w:hAnsi="Arial" w:cs="Arial"/>
          <w:sz w:val="24"/>
          <w:szCs w:val="24"/>
          <w:lang w:eastAsia="en-CA"/>
        </w:rPr>
        <w:t>of accessible format and communication</w:t>
      </w:r>
      <w:r w:rsidR="009E7C4A" w:rsidRPr="002614AD">
        <w:rPr>
          <w:rFonts w:ascii="Arial" w:hAnsi="Arial" w:cs="Arial"/>
          <w:sz w:val="24"/>
          <w:szCs w:val="24"/>
          <w:lang w:eastAsia="en-CA"/>
        </w:rPr>
        <w:t xml:space="preserve"> supports as required</w:t>
      </w:r>
    </w:p>
    <w:p w:rsidR="00787071" w:rsidRPr="002614AD" w:rsidRDefault="00787071" w:rsidP="00787071">
      <w:pPr>
        <w:spacing w:before="100" w:beforeAutospacing="1" w:after="100" w:afterAutospacing="1"/>
        <w:rPr>
          <w:rFonts w:ascii="Arial" w:hAnsi="Arial" w:cs="Arial"/>
          <w:b/>
          <w:bCs/>
          <w:sz w:val="24"/>
          <w:szCs w:val="24"/>
          <w:lang w:eastAsia="en-CA"/>
        </w:rPr>
      </w:pPr>
      <w:r w:rsidRPr="002614AD">
        <w:rPr>
          <w:rFonts w:ascii="Arial" w:hAnsi="Arial" w:cs="Arial"/>
          <w:b/>
          <w:bCs/>
          <w:sz w:val="24"/>
          <w:szCs w:val="24"/>
          <w:lang w:eastAsia="en-CA"/>
        </w:rPr>
        <w:t xml:space="preserve">Confidentiality and the </w:t>
      </w:r>
      <w:r w:rsidR="009F1B72" w:rsidRPr="002614AD">
        <w:rPr>
          <w:rFonts w:ascii="Arial" w:hAnsi="Arial" w:cs="Arial"/>
          <w:b/>
          <w:bCs/>
          <w:sz w:val="24"/>
          <w:szCs w:val="24"/>
          <w:lang w:eastAsia="en-CA"/>
        </w:rPr>
        <w:t xml:space="preserve">sharing of information and resources </w:t>
      </w:r>
    </w:p>
    <w:p w:rsidR="00787071" w:rsidRPr="002614AD" w:rsidRDefault="001C3EF5" w:rsidP="009F1B72">
      <w:pPr>
        <w:pStyle w:val="ListParagraph"/>
        <w:numPr>
          <w:ilvl w:val="0"/>
          <w:numId w:val="25"/>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 xml:space="preserve">Discussions that contain personal information </w:t>
      </w:r>
      <w:r w:rsidR="00787071" w:rsidRPr="002614AD">
        <w:rPr>
          <w:rFonts w:ascii="Arial" w:hAnsi="Arial" w:cs="Arial"/>
          <w:sz w:val="24"/>
          <w:szCs w:val="24"/>
          <w:lang w:eastAsia="en-CA"/>
        </w:rPr>
        <w:t>relating</w:t>
      </w:r>
      <w:r w:rsidRPr="002614AD">
        <w:rPr>
          <w:rFonts w:ascii="Arial" w:hAnsi="Arial" w:cs="Arial"/>
          <w:sz w:val="24"/>
          <w:szCs w:val="24"/>
          <w:lang w:eastAsia="en-CA"/>
        </w:rPr>
        <w:t xml:space="preserve"> to any identifiable individual are to be kept strictly confidential.</w:t>
      </w:r>
    </w:p>
    <w:p w:rsidR="001C3EF5" w:rsidRPr="002614AD" w:rsidRDefault="001C3EF5" w:rsidP="009F1B72">
      <w:pPr>
        <w:pStyle w:val="ListParagraph"/>
        <w:numPr>
          <w:ilvl w:val="0"/>
          <w:numId w:val="25"/>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All materials distributed or produced are to be appropriately attributed to their source.</w:t>
      </w:r>
    </w:p>
    <w:p w:rsidR="00787071" w:rsidRPr="002614AD" w:rsidRDefault="00787071" w:rsidP="009F1B72">
      <w:pPr>
        <w:numPr>
          <w:ilvl w:val="0"/>
          <w:numId w:val="25"/>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Resource and discussion materials will be routed through the Chair</w:t>
      </w:r>
    </w:p>
    <w:p w:rsidR="00787071" w:rsidRPr="002614AD" w:rsidRDefault="00787071" w:rsidP="009F1B72">
      <w:pPr>
        <w:numPr>
          <w:ilvl w:val="0"/>
          <w:numId w:val="25"/>
        </w:numPr>
        <w:spacing w:before="100" w:beforeAutospacing="1" w:after="100" w:afterAutospacing="1"/>
        <w:rPr>
          <w:rFonts w:ascii="Arial" w:hAnsi="Arial" w:cs="Arial"/>
          <w:sz w:val="24"/>
          <w:szCs w:val="24"/>
          <w:lang w:eastAsia="en-CA"/>
        </w:rPr>
      </w:pPr>
      <w:r w:rsidRPr="002614AD">
        <w:rPr>
          <w:rFonts w:ascii="Arial" w:hAnsi="Arial" w:cs="Arial"/>
          <w:sz w:val="24"/>
          <w:szCs w:val="24"/>
          <w:lang w:eastAsia="en-CA"/>
        </w:rPr>
        <w:t>The Chair will post materials to the Branch Intranet and Internet as appropriate</w:t>
      </w:r>
    </w:p>
    <w:p w:rsidR="001B066A" w:rsidRPr="002614AD" w:rsidRDefault="00787071" w:rsidP="00787071">
      <w:pPr>
        <w:spacing w:before="100" w:beforeAutospacing="1" w:after="100" w:afterAutospacing="1"/>
        <w:ind w:left="720"/>
        <w:rPr>
          <w:rFonts w:ascii="Arial" w:hAnsi="Arial" w:cs="Arial"/>
          <w:b/>
          <w:sz w:val="24"/>
          <w:szCs w:val="24"/>
        </w:rPr>
      </w:pPr>
      <w:r w:rsidRPr="002614AD">
        <w:rPr>
          <w:rFonts w:ascii="Arial" w:hAnsi="Arial" w:cs="Arial"/>
          <w:b/>
          <w:sz w:val="24"/>
          <w:szCs w:val="24"/>
        </w:rPr>
        <w:t xml:space="preserve"> </w:t>
      </w:r>
    </w:p>
    <w:p w:rsidR="001B066A" w:rsidRPr="002614AD" w:rsidRDefault="001B066A">
      <w:pPr>
        <w:rPr>
          <w:rFonts w:ascii="Arial" w:hAnsi="Arial" w:cs="Arial"/>
          <w:b/>
          <w:sz w:val="24"/>
          <w:szCs w:val="24"/>
        </w:rPr>
      </w:pPr>
      <w:r w:rsidRPr="002614AD">
        <w:rPr>
          <w:rFonts w:ascii="Arial" w:hAnsi="Arial" w:cs="Arial"/>
          <w:b/>
          <w:sz w:val="24"/>
          <w:szCs w:val="24"/>
        </w:rPr>
        <w:br w:type="page"/>
      </w:r>
    </w:p>
    <w:p w:rsidR="009A3F27" w:rsidRPr="009D1BBD" w:rsidRDefault="001B066A" w:rsidP="00D7195F">
      <w:pPr>
        <w:pStyle w:val="Heading3"/>
      </w:pPr>
      <w:bookmarkStart w:id="52" w:name="_Toc376168659"/>
      <w:bookmarkStart w:id="53" w:name="_Toc376174318"/>
      <w:r w:rsidRPr="009D1BBD">
        <w:t>Appendix 3</w:t>
      </w:r>
      <w:r w:rsidR="009A3F27" w:rsidRPr="009D1BBD">
        <w:t xml:space="preserve"> - CMHA AODA - IASR Policy</w:t>
      </w:r>
      <w:bookmarkEnd w:id="52"/>
      <w:bookmarkEnd w:id="53"/>
    </w:p>
    <w:p w:rsidR="009A3F27" w:rsidRPr="000478F7" w:rsidRDefault="009A3F27" w:rsidP="005C3B14">
      <w:pPr>
        <w:pStyle w:val="Heading3"/>
      </w:pPr>
      <w:bookmarkStart w:id="54" w:name="_Toc376168229"/>
      <w:bookmarkStart w:id="55" w:name="_Toc376168660"/>
      <w:bookmarkStart w:id="56" w:name="_Toc376174319"/>
      <w:r w:rsidRPr="000478F7">
        <w:t>Accessibility for Ontarians with Disabilities Act - Integrated Assessment Standards Regulation Policy</w:t>
      </w:r>
      <w:r>
        <w:t xml:space="preserve"> -  January 1, 2014</w:t>
      </w:r>
      <w:bookmarkEnd w:id="54"/>
      <w:bookmarkEnd w:id="55"/>
      <w:bookmarkEnd w:id="56"/>
    </w:p>
    <w:p w:rsidR="009A3F27" w:rsidRPr="000478F7" w:rsidRDefault="009A3F27" w:rsidP="009A3F27">
      <w:pPr>
        <w:pStyle w:val="Heading2"/>
        <w:rPr>
          <w:sz w:val="24"/>
          <w:szCs w:val="24"/>
        </w:rPr>
      </w:pPr>
      <w:bookmarkStart w:id="57" w:name="_Toc376168230"/>
      <w:bookmarkStart w:id="58" w:name="_Toc376168661"/>
      <w:bookmarkStart w:id="59" w:name="_Toc376174320"/>
      <w:r w:rsidRPr="000478F7">
        <w:rPr>
          <w:sz w:val="24"/>
          <w:szCs w:val="24"/>
        </w:rPr>
        <w:t>Purpose:</w:t>
      </w:r>
      <w:bookmarkEnd w:id="57"/>
      <w:bookmarkEnd w:id="58"/>
      <w:bookmarkEnd w:id="59"/>
      <w:r w:rsidRPr="000478F7">
        <w:rPr>
          <w:sz w:val="24"/>
          <w:szCs w:val="24"/>
        </w:rPr>
        <w:t xml:space="preserve">  </w:t>
      </w:r>
    </w:p>
    <w:p w:rsidR="009A3F27" w:rsidRPr="000478F7" w:rsidRDefault="009A3F27" w:rsidP="009A3F27">
      <w:pPr>
        <w:rPr>
          <w:rFonts w:ascii="Arial" w:hAnsi="Arial" w:cs="Arial"/>
          <w:sz w:val="24"/>
          <w:szCs w:val="24"/>
        </w:rPr>
      </w:pPr>
      <w:r w:rsidRPr="000478F7">
        <w:rPr>
          <w:rFonts w:ascii="Arial" w:hAnsi="Arial" w:cs="Arial"/>
          <w:sz w:val="24"/>
          <w:szCs w:val="24"/>
        </w:rPr>
        <w:t>The purpose of this policy is to express the Branch's commitment to meet the accessibility needs of persons with disabilities in a timely manner in accordance with the Accessibility for Ontarians with Disabilities Act</w:t>
      </w:r>
      <w:r>
        <w:rPr>
          <w:rFonts w:ascii="Arial" w:hAnsi="Arial" w:cs="Arial"/>
          <w:sz w:val="24"/>
          <w:szCs w:val="24"/>
        </w:rPr>
        <w:t xml:space="preserve"> ("AODA")</w:t>
      </w:r>
      <w:r w:rsidRPr="000478F7">
        <w:rPr>
          <w:rFonts w:ascii="Arial" w:hAnsi="Arial" w:cs="Arial"/>
          <w:sz w:val="24"/>
          <w:szCs w:val="24"/>
        </w:rPr>
        <w:t xml:space="preserve"> - Integrated Accessibility Standards Regulation ("IASR"), and to direct the Branch's efforts in this regard.  </w:t>
      </w:r>
    </w:p>
    <w:p w:rsidR="009A3F27" w:rsidRPr="000478F7" w:rsidRDefault="009A3F27" w:rsidP="009A3F27">
      <w:pPr>
        <w:rPr>
          <w:rFonts w:ascii="Arial" w:hAnsi="Arial" w:cs="Arial"/>
          <w:sz w:val="24"/>
          <w:szCs w:val="24"/>
        </w:rPr>
      </w:pPr>
      <w:r>
        <w:rPr>
          <w:rFonts w:ascii="Arial" w:hAnsi="Arial" w:cs="Arial"/>
          <w:sz w:val="24"/>
          <w:szCs w:val="24"/>
        </w:rPr>
        <w:t xml:space="preserve">The AODA was established in recognition of the history in Ontario of discrimination against persons with disabilities, and is intended to prevent and remove barriers to full participation in all aspects of society because of one's disability.  The </w:t>
      </w:r>
      <w:r w:rsidRPr="000478F7">
        <w:rPr>
          <w:rFonts w:ascii="Arial" w:hAnsi="Arial" w:cs="Arial"/>
          <w:sz w:val="24"/>
          <w:szCs w:val="24"/>
        </w:rPr>
        <w:t xml:space="preserve">Branch has a vision of "a community which values everyone's human dignity...."  It is therefore committed to enhancing the accessibility of its services, facilities, and employment opportunities to people with disabilities.  It will work to prevent and remove barriers to accessibility and will include persons with disabilities in this process.  It is committed to ensuring that people with disabilities have the same opportunity in a similar manner with regard to those services, facilities and employment opportunities that are available to those without disabilities.  </w:t>
      </w:r>
    </w:p>
    <w:p w:rsidR="009A3F27" w:rsidRPr="000478F7" w:rsidRDefault="009A3F27" w:rsidP="009A3F27">
      <w:pPr>
        <w:rPr>
          <w:rFonts w:ascii="Arial" w:hAnsi="Arial" w:cs="Arial"/>
          <w:sz w:val="24"/>
          <w:szCs w:val="24"/>
          <w:u w:val="single"/>
        </w:rPr>
      </w:pPr>
      <w:r w:rsidRPr="000478F7">
        <w:rPr>
          <w:rFonts w:ascii="Arial" w:hAnsi="Arial" w:cs="Arial"/>
          <w:sz w:val="24"/>
          <w:szCs w:val="24"/>
        </w:rPr>
        <w:t>This policy is intended to provide the overarching framework to guide the review and development of other Branch policies, standards, procedures, By-laws, and activities to comply with the IASR.   At this time, the policy is to be read in conjunction with the Branch's "Plan to Provide Services to People with Disabilities in Accordance with the Accessibility Standard for Customer Service" and to the policy "Accommodation in Employment Due to Disability."</w:t>
      </w:r>
    </w:p>
    <w:p w:rsidR="009A3F27" w:rsidRPr="000478F7" w:rsidRDefault="009A3F27" w:rsidP="009A3F27">
      <w:pPr>
        <w:pStyle w:val="Heading2"/>
        <w:rPr>
          <w:sz w:val="24"/>
          <w:szCs w:val="24"/>
        </w:rPr>
      </w:pPr>
      <w:bookmarkStart w:id="60" w:name="_Toc376168231"/>
      <w:bookmarkStart w:id="61" w:name="_Toc376168662"/>
      <w:bookmarkStart w:id="62" w:name="_Toc376174321"/>
      <w:r w:rsidRPr="000478F7">
        <w:rPr>
          <w:sz w:val="24"/>
          <w:szCs w:val="24"/>
        </w:rPr>
        <w:t>Application:</w:t>
      </w:r>
      <w:bookmarkEnd w:id="60"/>
      <w:bookmarkEnd w:id="61"/>
      <w:bookmarkEnd w:id="62"/>
    </w:p>
    <w:p w:rsidR="009A3F27" w:rsidRPr="000478F7" w:rsidRDefault="009A3F27" w:rsidP="009A3F27">
      <w:pPr>
        <w:rPr>
          <w:rFonts w:ascii="Arial" w:hAnsi="Arial" w:cs="Arial"/>
          <w:sz w:val="24"/>
          <w:szCs w:val="24"/>
        </w:rPr>
      </w:pPr>
      <w:r w:rsidRPr="000478F7">
        <w:rPr>
          <w:rFonts w:ascii="Arial" w:hAnsi="Arial" w:cs="Arial"/>
          <w:sz w:val="24"/>
          <w:szCs w:val="24"/>
        </w:rPr>
        <w:t>This policy applies to all Branch employees, volunteers, board members, and agents of the Branch.</w:t>
      </w:r>
    </w:p>
    <w:p w:rsidR="009A3F27" w:rsidRPr="000478F7" w:rsidRDefault="009A3F27" w:rsidP="009A3F27">
      <w:pPr>
        <w:pStyle w:val="Heading2"/>
        <w:rPr>
          <w:sz w:val="24"/>
          <w:szCs w:val="24"/>
        </w:rPr>
      </w:pPr>
      <w:bookmarkStart w:id="63" w:name="_Toc376168232"/>
      <w:bookmarkStart w:id="64" w:name="_Toc376168663"/>
      <w:bookmarkStart w:id="65" w:name="_Toc376174322"/>
      <w:r w:rsidRPr="000478F7">
        <w:rPr>
          <w:sz w:val="24"/>
          <w:szCs w:val="24"/>
        </w:rPr>
        <w:t>Responsibilites:</w:t>
      </w:r>
      <w:bookmarkEnd w:id="63"/>
      <w:bookmarkEnd w:id="64"/>
      <w:bookmarkEnd w:id="65"/>
    </w:p>
    <w:p w:rsidR="009A3F27" w:rsidRPr="000478F7" w:rsidRDefault="009A3F27" w:rsidP="009A3F27">
      <w:pPr>
        <w:rPr>
          <w:rFonts w:ascii="Arial" w:hAnsi="Arial" w:cs="Arial"/>
          <w:sz w:val="24"/>
          <w:szCs w:val="24"/>
        </w:rPr>
      </w:pPr>
      <w:r w:rsidRPr="000478F7">
        <w:rPr>
          <w:rFonts w:ascii="Arial" w:hAnsi="Arial" w:cs="Arial"/>
          <w:sz w:val="24"/>
          <w:szCs w:val="24"/>
        </w:rPr>
        <w:t>The Director of Human Resources is responsible to oversee and coordinate the application of this policy</w:t>
      </w:r>
      <w:r>
        <w:rPr>
          <w:rFonts w:ascii="Arial" w:hAnsi="Arial" w:cs="Arial"/>
          <w:sz w:val="24"/>
          <w:szCs w:val="24"/>
        </w:rPr>
        <w:t xml:space="preserve"> and the achievement of the multiyear plan</w:t>
      </w:r>
      <w:r w:rsidRPr="000478F7">
        <w:rPr>
          <w:rFonts w:ascii="Arial" w:hAnsi="Arial" w:cs="Arial"/>
          <w:sz w:val="24"/>
          <w:szCs w:val="24"/>
        </w:rPr>
        <w:t>.</w:t>
      </w:r>
    </w:p>
    <w:p w:rsidR="009A3F27" w:rsidRPr="000478F7" w:rsidRDefault="009A3F27" w:rsidP="009A3F27">
      <w:pPr>
        <w:rPr>
          <w:rFonts w:ascii="Arial" w:hAnsi="Arial" w:cs="Arial"/>
          <w:sz w:val="24"/>
          <w:szCs w:val="24"/>
        </w:rPr>
      </w:pPr>
      <w:r w:rsidRPr="000478F7">
        <w:rPr>
          <w:rFonts w:ascii="Arial" w:hAnsi="Arial" w:cs="Arial"/>
          <w:sz w:val="24"/>
          <w:szCs w:val="24"/>
        </w:rPr>
        <w:t>The Manager is responsible to prevent and remove barriers to accessibility</w:t>
      </w:r>
      <w:r>
        <w:rPr>
          <w:rFonts w:ascii="Arial" w:hAnsi="Arial" w:cs="Arial"/>
          <w:sz w:val="24"/>
          <w:szCs w:val="24"/>
        </w:rPr>
        <w:t xml:space="preserve"> within</w:t>
      </w:r>
      <w:r w:rsidRPr="000478F7">
        <w:rPr>
          <w:rFonts w:ascii="Arial" w:hAnsi="Arial" w:cs="Arial"/>
          <w:sz w:val="24"/>
          <w:szCs w:val="24"/>
        </w:rPr>
        <w:t xml:space="preserve"> her/his management portfolio</w:t>
      </w:r>
      <w:r>
        <w:rPr>
          <w:rFonts w:ascii="Arial" w:hAnsi="Arial" w:cs="Arial"/>
          <w:sz w:val="24"/>
          <w:szCs w:val="24"/>
        </w:rPr>
        <w:t>, and to communicate accessibility issues to Human Resources</w:t>
      </w:r>
      <w:r w:rsidRPr="000478F7">
        <w:rPr>
          <w:rFonts w:ascii="Arial" w:hAnsi="Arial" w:cs="Arial"/>
          <w:sz w:val="24"/>
          <w:szCs w:val="24"/>
        </w:rPr>
        <w:t>.</w:t>
      </w:r>
    </w:p>
    <w:p w:rsidR="009A3F27" w:rsidRDefault="009A3F27" w:rsidP="009A3F27">
      <w:pPr>
        <w:rPr>
          <w:rFonts w:ascii="Arial" w:hAnsi="Arial" w:cs="Arial"/>
          <w:sz w:val="24"/>
          <w:szCs w:val="24"/>
        </w:rPr>
      </w:pPr>
      <w:r>
        <w:rPr>
          <w:rFonts w:ascii="Arial" w:hAnsi="Arial" w:cs="Arial"/>
          <w:sz w:val="24"/>
          <w:szCs w:val="24"/>
        </w:rPr>
        <w:t xml:space="preserve">The </w:t>
      </w:r>
      <w:r w:rsidRPr="000478F7">
        <w:rPr>
          <w:rFonts w:ascii="Arial" w:hAnsi="Arial" w:cs="Arial"/>
          <w:sz w:val="24"/>
          <w:szCs w:val="24"/>
        </w:rPr>
        <w:t>Human Resources Generalist is responsible to lead the activities of the Accessibility Advisory Committee described below, and to ensure that Branch personnel receive the accessibility training that is required for the Branch to meet its accessibility obligations and timelines.</w:t>
      </w:r>
    </w:p>
    <w:p w:rsidR="009A3F27" w:rsidRPr="000478F7" w:rsidRDefault="009A3F27" w:rsidP="009A3F27">
      <w:pPr>
        <w:rPr>
          <w:rFonts w:ascii="Arial" w:hAnsi="Arial" w:cs="Arial"/>
          <w:sz w:val="24"/>
          <w:szCs w:val="24"/>
        </w:rPr>
      </w:pPr>
      <w:r>
        <w:rPr>
          <w:rFonts w:ascii="Arial" w:hAnsi="Arial" w:cs="Arial"/>
          <w:sz w:val="24"/>
          <w:szCs w:val="24"/>
        </w:rPr>
        <w:t>The Employee is responsible to provide feedback on and and to seek solutions with her/his Manager and resource group on accessibility issues.</w:t>
      </w:r>
    </w:p>
    <w:p w:rsidR="009A3F27" w:rsidRPr="000478F7" w:rsidRDefault="009A3F27" w:rsidP="009A3F27">
      <w:pPr>
        <w:rPr>
          <w:rFonts w:ascii="Arial" w:hAnsi="Arial" w:cs="Arial"/>
          <w:sz w:val="24"/>
          <w:szCs w:val="24"/>
        </w:rPr>
      </w:pPr>
      <w:bookmarkStart w:id="66" w:name="_Toc376168233"/>
      <w:bookmarkStart w:id="67" w:name="_Toc376168664"/>
      <w:bookmarkStart w:id="68" w:name="_Toc376174323"/>
      <w:r w:rsidRPr="000478F7">
        <w:rPr>
          <w:rStyle w:val="Heading2Char"/>
          <w:sz w:val="24"/>
          <w:szCs w:val="24"/>
        </w:rPr>
        <w:t>IASR (Accessibility)  Advisory Committee:</w:t>
      </w:r>
      <w:bookmarkEnd w:id="66"/>
      <w:bookmarkEnd w:id="67"/>
      <w:bookmarkEnd w:id="68"/>
      <w:r w:rsidRPr="000478F7">
        <w:rPr>
          <w:rFonts w:ascii="Arial" w:hAnsi="Arial" w:cs="Arial"/>
          <w:sz w:val="24"/>
          <w:szCs w:val="24"/>
        </w:rPr>
        <w:t xml:space="preserve">  The Branch will establish an IASR Advisory Committee, chaired by the Human Resources Generalist, to include employee(s), volunteer(s), board member(s) and person(s) with a disabilities.   The Committee will provide advice and contribute to the development and progress of the Branch's multiyear accessibility plan.   The Committee will report to the Director of Human Resources.</w:t>
      </w:r>
    </w:p>
    <w:p w:rsidR="009A3F27" w:rsidRPr="000478F7" w:rsidRDefault="009A3F27" w:rsidP="009A3F27">
      <w:pPr>
        <w:rPr>
          <w:rFonts w:ascii="Arial" w:hAnsi="Arial" w:cs="Arial"/>
          <w:b/>
          <w:sz w:val="24"/>
          <w:szCs w:val="24"/>
        </w:rPr>
      </w:pPr>
      <w:bookmarkStart w:id="69" w:name="_Toc376168234"/>
      <w:bookmarkStart w:id="70" w:name="_Toc376168665"/>
      <w:bookmarkStart w:id="71" w:name="_Toc376174324"/>
      <w:r w:rsidRPr="000478F7">
        <w:rPr>
          <w:rStyle w:val="Heading2Char"/>
          <w:sz w:val="24"/>
          <w:szCs w:val="24"/>
        </w:rPr>
        <w:t>Obligations and Timelines</w:t>
      </w:r>
      <w:bookmarkEnd w:id="69"/>
      <w:bookmarkEnd w:id="70"/>
      <w:bookmarkEnd w:id="71"/>
      <w:r w:rsidRPr="000478F7">
        <w:rPr>
          <w:rFonts w:ascii="Arial" w:hAnsi="Arial" w:cs="Arial"/>
          <w:b/>
          <w:sz w:val="24"/>
          <w:szCs w:val="24"/>
        </w:rPr>
        <w:t>:</w:t>
      </w:r>
    </w:p>
    <w:p w:rsidR="009A3F27" w:rsidRPr="000478F7" w:rsidRDefault="009A3F27" w:rsidP="009A3F27">
      <w:pPr>
        <w:rPr>
          <w:rFonts w:ascii="Arial" w:hAnsi="Arial" w:cs="Arial"/>
          <w:sz w:val="24"/>
          <w:szCs w:val="24"/>
        </w:rPr>
      </w:pPr>
      <w:r w:rsidRPr="000478F7">
        <w:rPr>
          <w:rFonts w:ascii="Arial" w:hAnsi="Arial" w:cs="Arial"/>
          <w:sz w:val="24"/>
          <w:szCs w:val="24"/>
        </w:rPr>
        <w:t xml:space="preserve">The Branch is considered a "large private or not-for-profit organization" for purposes of the obligations and timelines set out in the regulation.  The Branch will endeavour to work in advance of the stated timelines wherever practicable, and to implement accessibility solutions on an individualized case by case basis also </w:t>
      </w:r>
      <w:r>
        <w:rPr>
          <w:rFonts w:ascii="Arial" w:hAnsi="Arial" w:cs="Arial"/>
          <w:sz w:val="24"/>
          <w:szCs w:val="24"/>
        </w:rPr>
        <w:t>where</w:t>
      </w:r>
      <w:r w:rsidRPr="000478F7">
        <w:rPr>
          <w:rFonts w:ascii="Arial" w:hAnsi="Arial" w:cs="Arial"/>
          <w:sz w:val="24"/>
          <w:szCs w:val="24"/>
        </w:rPr>
        <w:t>ver practicable</w:t>
      </w:r>
      <w:r>
        <w:rPr>
          <w:rFonts w:ascii="Arial" w:hAnsi="Arial" w:cs="Arial"/>
          <w:sz w:val="24"/>
          <w:szCs w:val="24"/>
        </w:rPr>
        <w:t>.</w:t>
      </w:r>
      <w:r w:rsidRPr="000478F7">
        <w:rPr>
          <w:rFonts w:ascii="Arial" w:hAnsi="Arial" w:cs="Arial"/>
          <w:sz w:val="24"/>
          <w:szCs w:val="24"/>
        </w:rPr>
        <w:t xml:space="preserve">  These obligations and timelines are as follows:</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Emergency Information Procedures for person with Disabilities: January 1, 2012</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Accessibility Policy: January 1, 2014</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Multiyear Accessibility Plan: January 1, 2014</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New internet web-sites and web content: January 1, 2014</w:t>
      </w:r>
    </w:p>
    <w:p w:rsidR="009A3F2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Training on the Standard</w:t>
      </w:r>
      <w:r>
        <w:rPr>
          <w:rFonts w:ascii="Arial" w:hAnsi="Arial" w:cs="Arial"/>
          <w:sz w:val="24"/>
          <w:szCs w:val="24"/>
        </w:rPr>
        <w:t>s</w:t>
      </w:r>
      <w:r w:rsidRPr="000478F7">
        <w:rPr>
          <w:rFonts w:ascii="Arial" w:hAnsi="Arial" w:cs="Arial"/>
          <w:sz w:val="24"/>
          <w:szCs w:val="24"/>
        </w:rPr>
        <w:t>: January 1, 2015</w:t>
      </w:r>
    </w:p>
    <w:p w:rsidR="009A3F27" w:rsidRPr="000478F7" w:rsidRDefault="009A3F27" w:rsidP="009A3F27">
      <w:pPr>
        <w:pStyle w:val="NoSpacing"/>
        <w:numPr>
          <w:ilvl w:val="0"/>
          <w:numId w:val="32"/>
        </w:numPr>
        <w:rPr>
          <w:rFonts w:ascii="Arial" w:hAnsi="Arial" w:cs="Arial"/>
          <w:sz w:val="24"/>
          <w:szCs w:val="24"/>
        </w:rPr>
      </w:pPr>
      <w:r>
        <w:rPr>
          <w:rFonts w:ascii="Arial" w:hAnsi="Arial" w:cs="Arial"/>
          <w:sz w:val="24"/>
          <w:szCs w:val="24"/>
        </w:rPr>
        <w:t>Feedback: January 1, 2015</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 xml:space="preserve">Accessible </w:t>
      </w:r>
      <w:r>
        <w:rPr>
          <w:rFonts w:ascii="Arial" w:hAnsi="Arial" w:cs="Arial"/>
          <w:sz w:val="24"/>
          <w:szCs w:val="24"/>
        </w:rPr>
        <w:t>Formats and Communication Supports</w:t>
      </w:r>
      <w:r w:rsidRPr="000478F7">
        <w:rPr>
          <w:rFonts w:ascii="Arial" w:hAnsi="Arial" w:cs="Arial"/>
          <w:sz w:val="24"/>
          <w:szCs w:val="24"/>
        </w:rPr>
        <w:t>: January 1, 2016</w:t>
      </w:r>
    </w:p>
    <w:p w:rsidR="009A3F27" w:rsidRPr="000478F7" w:rsidRDefault="009A3F27" w:rsidP="009A3F27">
      <w:pPr>
        <w:pStyle w:val="NoSpacing"/>
        <w:numPr>
          <w:ilvl w:val="0"/>
          <w:numId w:val="32"/>
        </w:numPr>
        <w:rPr>
          <w:rFonts w:ascii="Arial" w:hAnsi="Arial" w:cs="Arial"/>
          <w:sz w:val="24"/>
          <w:szCs w:val="24"/>
        </w:rPr>
      </w:pPr>
      <w:r w:rsidRPr="000478F7">
        <w:rPr>
          <w:rFonts w:ascii="Arial" w:hAnsi="Arial" w:cs="Arial"/>
          <w:sz w:val="24"/>
          <w:szCs w:val="24"/>
        </w:rPr>
        <w:t>Employment Standard: January 1, 2016</w:t>
      </w:r>
    </w:p>
    <w:p w:rsidR="009A3F27" w:rsidRPr="000478F7" w:rsidRDefault="009A3F27" w:rsidP="009A3F27">
      <w:pPr>
        <w:rPr>
          <w:rFonts w:ascii="Arial" w:hAnsi="Arial" w:cs="Arial"/>
          <w:sz w:val="24"/>
          <w:szCs w:val="24"/>
        </w:rPr>
      </w:pPr>
    </w:p>
    <w:p w:rsidR="009A3F27" w:rsidRPr="000478F7" w:rsidRDefault="009A3F27" w:rsidP="009A3F27">
      <w:pPr>
        <w:rPr>
          <w:rFonts w:ascii="Arial" w:hAnsi="Arial" w:cs="Arial"/>
          <w:sz w:val="24"/>
          <w:szCs w:val="24"/>
        </w:rPr>
      </w:pPr>
      <w:bookmarkStart w:id="72" w:name="_Toc376168235"/>
      <w:bookmarkStart w:id="73" w:name="_Toc376168666"/>
      <w:bookmarkStart w:id="74" w:name="_Toc376174325"/>
      <w:r w:rsidRPr="000478F7">
        <w:rPr>
          <w:rStyle w:val="Heading3Char"/>
          <w:sz w:val="24"/>
          <w:szCs w:val="24"/>
        </w:rPr>
        <w:t>Emergency Information Procedures for person with Disabilities (January 1, 2012):</w:t>
      </w:r>
      <w:bookmarkEnd w:id="72"/>
      <w:bookmarkEnd w:id="73"/>
      <w:bookmarkEnd w:id="74"/>
      <w:r w:rsidRPr="000478F7">
        <w:rPr>
          <w:rFonts w:ascii="Arial" w:hAnsi="Arial" w:cs="Arial"/>
          <w:sz w:val="24"/>
          <w:szCs w:val="24"/>
        </w:rPr>
        <w:t xml:space="preserve"> If an employee's disability is such that workplace emergency response information is necessary, and the Branch is aware of the need for accommodation, The Branch will provide the employee with this information.  The information will be provided, with the employee's consent, to the person designated to provide assistance.  The information shall be reviewed when the employee moves to a different location, when the employee's accommodation needs change, and when emergency plans are reviewed. </w:t>
      </w:r>
    </w:p>
    <w:p w:rsidR="009A3F27" w:rsidRPr="000478F7" w:rsidRDefault="009A3F27" w:rsidP="009A3F27">
      <w:pPr>
        <w:rPr>
          <w:rFonts w:ascii="Arial" w:hAnsi="Arial" w:cs="Arial"/>
          <w:sz w:val="24"/>
          <w:szCs w:val="24"/>
        </w:rPr>
      </w:pPr>
      <w:bookmarkStart w:id="75" w:name="_Toc376168236"/>
      <w:bookmarkStart w:id="76" w:name="_Toc376168667"/>
      <w:bookmarkStart w:id="77" w:name="_Toc376174326"/>
      <w:r>
        <w:rPr>
          <w:rStyle w:val="Heading3Char"/>
          <w:sz w:val="24"/>
          <w:szCs w:val="24"/>
        </w:rPr>
        <w:t xml:space="preserve">Accessibility </w:t>
      </w:r>
      <w:r w:rsidRPr="000478F7">
        <w:rPr>
          <w:rStyle w:val="Heading3Char"/>
          <w:sz w:val="24"/>
          <w:szCs w:val="24"/>
        </w:rPr>
        <w:t>P</w:t>
      </w:r>
      <w:r>
        <w:rPr>
          <w:rStyle w:val="Heading3Char"/>
          <w:sz w:val="24"/>
          <w:szCs w:val="24"/>
        </w:rPr>
        <w:t>olicy (January 1, 2014)</w:t>
      </w:r>
      <w:r w:rsidRPr="000478F7">
        <w:rPr>
          <w:rStyle w:val="Heading3Char"/>
          <w:sz w:val="24"/>
          <w:szCs w:val="24"/>
        </w:rPr>
        <w:t>:</w:t>
      </w:r>
      <w:bookmarkEnd w:id="75"/>
      <w:bookmarkEnd w:id="76"/>
      <w:bookmarkEnd w:id="77"/>
      <w:r w:rsidRPr="000478F7">
        <w:rPr>
          <w:rFonts w:ascii="Arial" w:hAnsi="Arial" w:cs="Arial"/>
          <w:sz w:val="24"/>
          <w:szCs w:val="24"/>
        </w:rPr>
        <w:t xml:space="preserve"> This policy shall be maintained on the Branch's web site and provided to individuals upon request, in the appropriate format or communication support.  This policy will be provided in a summary format to all clients, employees, volunteers, board members, and agents of the Branch.</w:t>
      </w:r>
    </w:p>
    <w:p w:rsidR="009A3F27" w:rsidRPr="000478F7" w:rsidRDefault="009A3F27" w:rsidP="009A3F27">
      <w:pPr>
        <w:rPr>
          <w:rFonts w:ascii="Arial" w:hAnsi="Arial" w:cs="Arial"/>
          <w:sz w:val="24"/>
          <w:szCs w:val="24"/>
        </w:rPr>
      </w:pPr>
      <w:bookmarkStart w:id="78" w:name="_Toc376168237"/>
      <w:bookmarkStart w:id="79" w:name="_Toc376168668"/>
      <w:bookmarkStart w:id="80" w:name="_Toc376174327"/>
      <w:r>
        <w:rPr>
          <w:rStyle w:val="Heading3Char"/>
          <w:sz w:val="24"/>
          <w:szCs w:val="24"/>
        </w:rPr>
        <w:t>Multi-year Accessibility P</w:t>
      </w:r>
      <w:r w:rsidRPr="000478F7">
        <w:rPr>
          <w:rStyle w:val="Heading3Char"/>
          <w:sz w:val="24"/>
          <w:szCs w:val="24"/>
        </w:rPr>
        <w:t>lan (January 1, 2014):</w:t>
      </w:r>
      <w:bookmarkEnd w:id="78"/>
      <w:bookmarkEnd w:id="79"/>
      <w:bookmarkEnd w:id="80"/>
      <w:r w:rsidRPr="000478F7">
        <w:rPr>
          <w:rFonts w:ascii="Arial" w:hAnsi="Arial" w:cs="Arial"/>
          <w:sz w:val="24"/>
          <w:szCs w:val="24"/>
        </w:rPr>
        <w:t xml:space="preserve">  The Branch will establish, implement, maintain and document a multi-year accessibility plan in order to prevent and remove barriers and to meet the requirements of the IASR.  The initial plan will be for a three year period, and subsequently one that is to be updated at least once every five years. The plan will be posted on the Branch website, and provided in an accessible format upon request.</w:t>
      </w:r>
    </w:p>
    <w:p w:rsidR="009A3F27" w:rsidRPr="000478F7" w:rsidRDefault="009A3F27" w:rsidP="009A3F27">
      <w:pPr>
        <w:rPr>
          <w:rFonts w:ascii="Arial" w:hAnsi="Arial" w:cs="Arial"/>
          <w:sz w:val="24"/>
          <w:szCs w:val="24"/>
        </w:rPr>
      </w:pPr>
      <w:bookmarkStart w:id="81" w:name="_Toc376168238"/>
      <w:bookmarkStart w:id="82" w:name="_Toc376168669"/>
      <w:bookmarkStart w:id="83" w:name="_Toc376174328"/>
      <w:r>
        <w:rPr>
          <w:rStyle w:val="Heading3Char"/>
          <w:sz w:val="24"/>
          <w:szCs w:val="24"/>
        </w:rPr>
        <w:t>New</w:t>
      </w:r>
      <w:r w:rsidRPr="000478F7">
        <w:rPr>
          <w:rStyle w:val="Heading3Char"/>
          <w:sz w:val="24"/>
          <w:szCs w:val="24"/>
        </w:rPr>
        <w:t xml:space="preserve"> websites and web content (January 1, 2014):</w:t>
      </w:r>
      <w:bookmarkEnd w:id="81"/>
      <w:bookmarkEnd w:id="82"/>
      <w:bookmarkEnd w:id="83"/>
      <w:r w:rsidRPr="000478F7">
        <w:rPr>
          <w:rFonts w:ascii="Arial" w:hAnsi="Arial" w:cs="Arial"/>
          <w:sz w:val="24"/>
          <w:szCs w:val="24"/>
        </w:rPr>
        <w:t xml:space="preserve"> The Branch shall make its internet website and web content conform with the World Wide Web Consortium Web Content Accessibility Guidelines (WCAG) 2.0 with regard to new websites and web content, initially at Level A and increasing to Level AA.  This applies to all websites and web content by January 1, 2021</w:t>
      </w:r>
    </w:p>
    <w:p w:rsidR="009A3F27" w:rsidRPr="000478F7" w:rsidRDefault="009A3F27" w:rsidP="009A3F27">
      <w:pPr>
        <w:rPr>
          <w:rFonts w:ascii="Arial" w:hAnsi="Arial" w:cs="Arial"/>
          <w:sz w:val="24"/>
          <w:szCs w:val="24"/>
        </w:rPr>
      </w:pPr>
      <w:bookmarkStart w:id="84" w:name="_Toc376168239"/>
      <w:bookmarkStart w:id="85" w:name="_Toc376168670"/>
      <w:bookmarkStart w:id="86" w:name="_Toc376174329"/>
      <w:r w:rsidRPr="000478F7">
        <w:rPr>
          <w:rStyle w:val="Heading3Char"/>
          <w:sz w:val="24"/>
          <w:szCs w:val="24"/>
        </w:rPr>
        <w:t>Training</w:t>
      </w:r>
      <w:r>
        <w:rPr>
          <w:rStyle w:val="Heading3Char"/>
          <w:sz w:val="24"/>
          <w:szCs w:val="24"/>
        </w:rPr>
        <w:t xml:space="preserve"> on the Standards</w:t>
      </w:r>
      <w:r w:rsidRPr="000478F7">
        <w:rPr>
          <w:rStyle w:val="Heading3Char"/>
          <w:sz w:val="24"/>
          <w:szCs w:val="24"/>
        </w:rPr>
        <w:t xml:space="preserve"> (January 1, 2015):</w:t>
      </w:r>
      <w:bookmarkEnd w:id="84"/>
      <w:bookmarkEnd w:id="85"/>
      <w:bookmarkEnd w:id="86"/>
      <w:r w:rsidRPr="000478F7">
        <w:rPr>
          <w:rFonts w:ascii="Arial" w:hAnsi="Arial" w:cs="Arial"/>
          <w:sz w:val="24"/>
          <w:szCs w:val="24"/>
        </w:rPr>
        <w:t xml:space="preserve"> Training as appropriate will be provided on the requirements of the IASR and the Human Rights Code as it pertains to persons with disabilities  to employees, volunteers, Board member and to agents of the Branch (in a manner appropriate to their duties).  The Branch will keep a record of this training.</w:t>
      </w:r>
    </w:p>
    <w:p w:rsidR="009A3F27" w:rsidRPr="000478F7" w:rsidRDefault="009A3F27" w:rsidP="009A3F27">
      <w:pPr>
        <w:rPr>
          <w:rFonts w:ascii="Arial" w:hAnsi="Arial" w:cs="Arial"/>
          <w:sz w:val="24"/>
          <w:szCs w:val="24"/>
        </w:rPr>
      </w:pPr>
      <w:bookmarkStart w:id="87" w:name="_Toc376168240"/>
      <w:bookmarkStart w:id="88" w:name="_Toc376168671"/>
      <w:bookmarkStart w:id="89" w:name="_Toc376174330"/>
      <w:r w:rsidRPr="000478F7">
        <w:rPr>
          <w:rStyle w:val="Heading3Char"/>
          <w:sz w:val="24"/>
          <w:szCs w:val="24"/>
        </w:rPr>
        <w:t>Feedback (January 1, 2015):</w:t>
      </w:r>
      <w:bookmarkEnd w:id="87"/>
      <w:bookmarkEnd w:id="88"/>
      <w:bookmarkEnd w:id="89"/>
      <w:r w:rsidRPr="000478F7">
        <w:rPr>
          <w:rFonts w:ascii="Arial" w:hAnsi="Arial" w:cs="Arial"/>
          <w:sz w:val="24"/>
          <w:szCs w:val="24"/>
        </w:rPr>
        <w:t xml:space="preserve"> The Branch shall ensure that there are processes for receiving and responding to feedback to persons with disabilities by providing or arranging for the provision of accessible formats and communication supports upon request.</w:t>
      </w:r>
    </w:p>
    <w:p w:rsidR="009A3F27" w:rsidRPr="000478F7" w:rsidRDefault="009A3F27" w:rsidP="009A3F27">
      <w:pPr>
        <w:rPr>
          <w:rFonts w:ascii="Arial" w:hAnsi="Arial" w:cs="Arial"/>
          <w:sz w:val="24"/>
          <w:szCs w:val="24"/>
        </w:rPr>
      </w:pPr>
      <w:bookmarkStart w:id="90" w:name="_Toc376168241"/>
      <w:bookmarkStart w:id="91" w:name="_Toc376168672"/>
      <w:bookmarkStart w:id="92" w:name="_Toc376174331"/>
      <w:r w:rsidRPr="000478F7">
        <w:rPr>
          <w:rStyle w:val="Heading3Char"/>
          <w:sz w:val="24"/>
          <w:szCs w:val="24"/>
        </w:rPr>
        <w:t>Accessible formats and communication supports (January 1, 20</w:t>
      </w:r>
      <w:r>
        <w:rPr>
          <w:rStyle w:val="Heading3Char"/>
          <w:sz w:val="24"/>
          <w:szCs w:val="24"/>
        </w:rPr>
        <w:t>16</w:t>
      </w:r>
      <w:r w:rsidRPr="000478F7">
        <w:rPr>
          <w:rStyle w:val="Heading3Char"/>
          <w:sz w:val="24"/>
          <w:szCs w:val="24"/>
        </w:rPr>
        <w:t>):</w:t>
      </w:r>
      <w:bookmarkEnd w:id="90"/>
      <w:bookmarkEnd w:id="91"/>
      <w:bookmarkEnd w:id="92"/>
      <w:r w:rsidRPr="000478F7">
        <w:rPr>
          <w:rFonts w:ascii="Arial" w:hAnsi="Arial" w:cs="Arial"/>
          <w:sz w:val="24"/>
          <w:szCs w:val="24"/>
        </w:rPr>
        <w:t xml:space="preserve"> The Branch shall upon request and in consultation with a person making a request to provide or arrange for the provision of accessible formats and communications supports for persons with disabilities.  This shall be done in a timely manner.  The Branch shall notify the public of this requirement.</w:t>
      </w:r>
    </w:p>
    <w:p w:rsidR="009A3F27" w:rsidRPr="000478F7" w:rsidRDefault="009A3F27" w:rsidP="009A3F27">
      <w:pPr>
        <w:rPr>
          <w:rFonts w:ascii="Arial" w:hAnsi="Arial" w:cs="Arial"/>
          <w:sz w:val="24"/>
          <w:szCs w:val="24"/>
        </w:rPr>
      </w:pPr>
      <w:bookmarkStart w:id="93" w:name="_Toc376168242"/>
      <w:bookmarkStart w:id="94" w:name="_Toc376168673"/>
      <w:bookmarkStart w:id="95" w:name="_Toc376174332"/>
      <w:r w:rsidRPr="000478F7">
        <w:rPr>
          <w:rStyle w:val="Heading3Char"/>
          <w:sz w:val="24"/>
          <w:szCs w:val="24"/>
        </w:rPr>
        <w:t>Employment Standard (January 1, 2016):</w:t>
      </w:r>
      <w:bookmarkEnd w:id="93"/>
      <w:bookmarkEnd w:id="94"/>
      <w:bookmarkEnd w:id="95"/>
      <w:r w:rsidRPr="000478F7">
        <w:rPr>
          <w:rFonts w:ascii="Arial" w:hAnsi="Arial" w:cs="Arial"/>
          <w:sz w:val="24"/>
          <w:szCs w:val="24"/>
        </w:rPr>
        <w:t xml:space="preserve"> The accessibility requirements with regard to employment cover recruitment, information on employee supports, employment accommodation and return to work plans, accessible formats and communication supports, performance development, career management and redeployment.</w:t>
      </w:r>
    </w:p>
    <w:p w:rsidR="009A3F27" w:rsidRPr="000478F7" w:rsidRDefault="009A3F27" w:rsidP="009A3F27">
      <w:pPr>
        <w:rPr>
          <w:rFonts w:ascii="Arial" w:hAnsi="Arial" w:cs="Arial"/>
          <w:sz w:val="24"/>
          <w:szCs w:val="24"/>
        </w:rPr>
      </w:pPr>
      <w:r w:rsidRPr="000478F7">
        <w:rPr>
          <w:rFonts w:ascii="Arial" w:hAnsi="Arial" w:cs="Arial"/>
          <w:sz w:val="24"/>
          <w:szCs w:val="24"/>
        </w:rPr>
        <w:t>This standards applies to employees and agents of the Branch, but not to volunteers and Board members.</w:t>
      </w:r>
    </w:p>
    <w:p w:rsidR="009A3F27" w:rsidRPr="000478F7" w:rsidRDefault="009A3F27" w:rsidP="009A3F27">
      <w:pPr>
        <w:rPr>
          <w:rFonts w:ascii="Arial" w:hAnsi="Arial" w:cs="Arial"/>
          <w:sz w:val="24"/>
          <w:szCs w:val="24"/>
        </w:rPr>
      </w:pPr>
    </w:p>
    <w:p w:rsidR="009A3F27" w:rsidRDefault="009A3F27" w:rsidP="009A3F27">
      <w:pPr>
        <w:pStyle w:val="Heading2"/>
        <w:rPr>
          <w:sz w:val="24"/>
          <w:szCs w:val="24"/>
        </w:rPr>
      </w:pPr>
      <w:bookmarkStart w:id="96" w:name="_Toc376168243"/>
      <w:bookmarkStart w:id="97" w:name="_Toc376168674"/>
      <w:bookmarkStart w:id="98" w:name="_Toc376174333"/>
      <w:r w:rsidRPr="000478F7">
        <w:rPr>
          <w:sz w:val="24"/>
          <w:szCs w:val="24"/>
        </w:rPr>
        <w:t>Definition</w:t>
      </w:r>
      <w:r>
        <w:rPr>
          <w:sz w:val="24"/>
          <w:szCs w:val="24"/>
        </w:rPr>
        <w:t>s</w:t>
      </w:r>
      <w:r w:rsidRPr="000478F7">
        <w:rPr>
          <w:sz w:val="24"/>
          <w:szCs w:val="24"/>
        </w:rPr>
        <w:t>:</w:t>
      </w:r>
      <w:bookmarkEnd w:id="96"/>
      <w:bookmarkEnd w:id="97"/>
      <w:bookmarkEnd w:id="98"/>
    </w:p>
    <w:p w:rsidR="009A3F27" w:rsidRDefault="009A3F27" w:rsidP="009A3F27"/>
    <w:p w:rsidR="009A3F27" w:rsidRPr="00823000" w:rsidRDefault="009A3F27" w:rsidP="009A3F27">
      <w:pPr>
        <w:pStyle w:val="Heading3"/>
      </w:pPr>
      <w:bookmarkStart w:id="99" w:name="_Toc376168244"/>
      <w:bookmarkStart w:id="100" w:name="_Toc376168675"/>
      <w:bookmarkStart w:id="101" w:name="_Toc376174334"/>
      <w:r>
        <w:t xml:space="preserve">Barrier </w:t>
      </w:r>
      <w:r w:rsidRPr="00823000">
        <w:t>(Article 2 of the AODA, 2005)</w:t>
      </w:r>
      <w:bookmarkEnd w:id="99"/>
      <w:bookmarkEnd w:id="100"/>
      <w:bookmarkEnd w:id="101"/>
      <w:r>
        <w:t xml:space="preserve"> </w:t>
      </w:r>
    </w:p>
    <w:p w:rsidR="009A3F27" w:rsidRPr="00823000" w:rsidRDefault="009A3F27" w:rsidP="009A3F27">
      <w:r w:rsidRPr="002614AD">
        <w:rPr>
          <w:rFonts w:ascii="Arial" w:hAnsi="Arial" w:cs="Arial"/>
          <w:sz w:val="24"/>
          <w:szCs w:val="24"/>
        </w:rPr>
        <w:t xml:space="preserve">A </w:t>
      </w:r>
      <w:r w:rsidRPr="002614AD">
        <w:rPr>
          <w:rFonts w:ascii="Arial" w:hAnsi="Arial" w:cs="Arial"/>
          <w:b/>
          <w:sz w:val="24"/>
          <w:szCs w:val="24"/>
        </w:rPr>
        <w:t>“barrier”</w:t>
      </w:r>
      <w:r w:rsidRPr="002614AD">
        <w:rPr>
          <w:rFonts w:ascii="Arial" w:hAnsi="Arial" w:cs="Arial"/>
          <w:sz w:val="24"/>
          <w:szCs w:val="24"/>
        </w:rPr>
        <w:t xml:space="preserve"> is anything that prevents a person with a disability from fully participating in all aspects of society because of his or her disability, including a physical barrier, an architectural barrier, an informational or communications barrier, an attitudinal barrier, a technological barrier, a policy or practice (organizational barrier)</w:t>
      </w:r>
    </w:p>
    <w:p w:rsidR="009A3F27" w:rsidRPr="000478F7" w:rsidRDefault="009A3F27" w:rsidP="009A3F27">
      <w:pPr>
        <w:rPr>
          <w:rFonts w:ascii="Arial" w:hAnsi="Arial" w:cs="Arial"/>
          <w:sz w:val="24"/>
          <w:szCs w:val="24"/>
        </w:rPr>
      </w:pPr>
      <w:bookmarkStart w:id="102" w:name="_Toc376168245"/>
      <w:bookmarkStart w:id="103" w:name="_Toc376168676"/>
      <w:bookmarkStart w:id="104" w:name="_Toc376174335"/>
      <w:r w:rsidRPr="004B675D">
        <w:rPr>
          <w:rStyle w:val="Heading3Char"/>
        </w:rPr>
        <w:t xml:space="preserve">Disability </w:t>
      </w:r>
      <w:r w:rsidRPr="00823000">
        <w:rPr>
          <w:rStyle w:val="Heading3Char"/>
        </w:rPr>
        <w:t>(Article 2 of the AODA, 2005,  and Article 10 of the Human Rights Code)</w:t>
      </w:r>
      <w:bookmarkEnd w:id="102"/>
      <w:bookmarkEnd w:id="103"/>
      <w:bookmarkEnd w:id="104"/>
    </w:p>
    <w:p w:rsidR="009A3F27" w:rsidRPr="000478F7" w:rsidRDefault="009A3F27" w:rsidP="009A3F27">
      <w:pPr>
        <w:rPr>
          <w:rFonts w:ascii="Arial" w:hAnsi="Arial" w:cs="Arial"/>
          <w:sz w:val="24"/>
          <w:szCs w:val="24"/>
        </w:rPr>
      </w:pPr>
      <w:r w:rsidRPr="000478F7">
        <w:rPr>
          <w:rFonts w:ascii="Arial" w:hAnsi="Arial" w:cs="Arial"/>
          <w:sz w:val="24"/>
          <w:szCs w:val="24"/>
        </w:rPr>
        <w:t>“disability” means,</w:t>
      </w:r>
    </w:p>
    <w:p w:rsidR="009A3F27" w:rsidRPr="000478F7" w:rsidRDefault="009A3F27" w:rsidP="009A3F27">
      <w:pPr>
        <w:rPr>
          <w:rFonts w:ascii="Arial" w:hAnsi="Arial" w:cs="Arial"/>
          <w:sz w:val="24"/>
          <w:szCs w:val="24"/>
        </w:rPr>
      </w:pPr>
      <w:r w:rsidRPr="000478F7">
        <w:rPr>
          <w:rFonts w:ascii="Arial" w:hAnsi="Arial" w:cs="Arial"/>
          <w:sz w:val="24"/>
          <w:szCs w:val="24"/>
        </w:rP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9A3F27" w:rsidRPr="000478F7" w:rsidRDefault="009A3F27" w:rsidP="009A3F27">
      <w:pPr>
        <w:rPr>
          <w:rFonts w:ascii="Arial" w:hAnsi="Arial" w:cs="Arial"/>
          <w:sz w:val="24"/>
          <w:szCs w:val="24"/>
        </w:rPr>
      </w:pPr>
      <w:r w:rsidRPr="000478F7">
        <w:rPr>
          <w:rFonts w:ascii="Arial" w:hAnsi="Arial" w:cs="Arial"/>
          <w:sz w:val="24"/>
          <w:szCs w:val="24"/>
        </w:rPr>
        <w:t>(b) a condition of mental impairment or a developmental disability,</w:t>
      </w:r>
    </w:p>
    <w:p w:rsidR="009A3F27" w:rsidRPr="000478F7" w:rsidRDefault="009A3F27" w:rsidP="009A3F27">
      <w:pPr>
        <w:rPr>
          <w:rFonts w:ascii="Arial" w:hAnsi="Arial" w:cs="Arial"/>
          <w:sz w:val="24"/>
          <w:szCs w:val="24"/>
        </w:rPr>
      </w:pPr>
      <w:r w:rsidRPr="000478F7">
        <w:rPr>
          <w:rFonts w:ascii="Arial" w:hAnsi="Arial" w:cs="Arial"/>
          <w:sz w:val="24"/>
          <w:szCs w:val="24"/>
        </w:rPr>
        <w:t>(c) a learning disability, or a dysfunction in one or more of the processes involved in understanding or using symbols or spoken language,</w:t>
      </w:r>
    </w:p>
    <w:p w:rsidR="009A3F27" w:rsidRPr="000478F7" w:rsidRDefault="009A3F27" w:rsidP="009A3F27">
      <w:pPr>
        <w:rPr>
          <w:rFonts w:ascii="Arial" w:hAnsi="Arial" w:cs="Arial"/>
          <w:sz w:val="24"/>
          <w:szCs w:val="24"/>
        </w:rPr>
      </w:pPr>
      <w:r w:rsidRPr="000478F7">
        <w:rPr>
          <w:rFonts w:ascii="Arial" w:hAnsi="Arial" w:cs="Arial"/>
          <w:sz w:val="24"/>
          <w:szCs w:val="24"/>
        </w:rPr>
        <w:t>(d) a mental disorder, or</w:t>
      </w:r>
    </w:p>
    <w:p w:rsidR="009A3F27" w:rsidRDefault="009A3F27" w:rsidP="009A3F27">
      <w:pPr>
        <w:rPr>
          <w:rFonts w:ascii="Arial" w:hAnsi="Arial" w:cs="Arial"/>
          <w:sz w:val="24"/>
          <w:szCs w:val="24"/>
        </w:rPr>
      </w:pPr>
      <w:r w:rsidRPr="000478F7">
        <w:rPr>
          <w:rFonts w:ascii="Arial" w:hAnsi="Arial" w:cs="Arial"/>
          <w:sz w:val="24"/>
          <w:szCs w:val="24"/>
        </w:rPr>
        <w:t xml:space="preserve">(e) an injury or disability for which benefits were claimed or received under the insurance plan established under the </w:t>
      </w:r>
      <w:r w:rsidRPr="000478F7">
        <w:rPr>
          <w:rFonts w:ascii="Arial" w:hAnsi="Arial" w:cs="Arial"/>
          <w:i/>
          <w:iCs/>
          <w:sz w:val="24"/>
          <w:szCs w:val="24"/>
        </w:rPr>
        <w:t>Workplace Safety and Insurance Act, 1997</w:t>
      </w:r>
      <w:r w:rsidRPr="000478F7">
        <w:rPr>
          <w:rFonts w:ascii="Arial" w:hAnsi="Arial" w:cs="Arial"/>
          <w:sz w:val="24"/>
          <w:szCs w:val="24"/>
        </w:rPr>
        <w:t>; (“handicap”)</w:t>
      </w:r>
    </w:p>
    <w:p w:rsidR="009A3F27" w:rsidRDefault="009A3F27" w:rsidP="009A3F27">
      <w:pPr>
        <w:rPr>
          <w:rFonts w:ascii="Arial" w:hAnsi="Arial" w:cs="Arial"/>
          <w:sz w:val="24"/>
          <w:szCs w:val="24"/>
        </w:rPr>
      </w:pPr>
      <w:bookmarkStart w:id="105" w:name="_Toc376168246"/>
      <w:bookmarkStart w:id="106" w:name="_Toc376168677"/>
      <w:bookmarkStart w:id="107" w:name="_Toc376174336"/>
      <w:r w:rsidRPr="004B675D">
        <w:rPr>
          <w:rStyle w:val="Heading3Char"/>
        </w:rPr>
        <w:t>“accessible formats”</w:t>
      </w:r>
      <w:bookmarkEnd w:id="105"/>
      <w:bookmarkEnd w:id="106"/>
      <w:bookmarkEnd w:id="107"/>
      <w:r w:rsidRPr="004B675D">
        <w:rPr>
          <w:rFonts w:ascii="Arial" w:hAnsi="Arial" w:cs="Arial"/>
          <w:sz w:val="24"/>
          <w:szCs w:val="24"/>
        </w:rPr>
        <w:t xml:space="preserve"> may include, but are not limited to, large print, recorded audio and electronic formats, Braille and other formats usable by persons with disabilities</w:t>
      </w:r>
      <w:r>
        <w:rPr>
          <w:rFonts w:ascii="Arial" w:hAnsi="Arial" w:cs="Arial"/>
          <w:sz w:val="24"/>
          <w:szCs w:val="24"/>
        </w:rPr>
        <w:t>.</w:t>
      </w:r>
      <w:r w:rsidRPr="004B675D">
        <w:rPr>
          <w:rFonts w:ascii="Arial" w:hAnsi="Arial" w:cs="Arial"/>
          <w:sz w:val="24"/>
          <w:szCs w:val="24"/>
        </w:rPr>
        <w:t xml:space="preserve"> </w:t>
      </w:r>
    </w:p>
    <w:p w:rsidR="009A3F27" w:rsidRPr="004B675D" w:rsidRDefault="009A3F27" w:rsidP="009A3F27">
      <w:pPr>
        <w:rPr>
          <w:rFonts w:ascii="Arial" w:hAnsi="Arial" w:cs="Arial"/>
          <w:sz w:val="24"/>
          <w:szCs w:val="24"/>
        </w:rPr>
      </w:pPr>
      <w:bookmarkStart w:id="108" w:name="_Toc376168247"/>
      <w:bookmarkStart w:id="109" w:name="_Toc376168678"/>
      <w:bookmarkStart w:id="110" w:name="_Toc376174337"/>
      <w:r w:rsidRPr="004B675D">
        <w:rPr>
          <w:rStyle w:val="Heading3Char"/>
        </w:rPr>
        <w:t>“communication supports”</w:t>
      </w:r>
      <w:bookmarkEnd w:id="108"/>
      <w:bookmarkEnd w:id="109"/>
      <w:bookmarkEnd w:id="110"/>
      <w:r w:rsidRPr="004B675D">
        <w:rPr>
          <w:rFonts w:ascii="Arial" w:hAnsi="Arial" w:cs="Arial"/>
          <w:sz w:val="24"/>
          <w:szCs w:val="24"/>
        </w:rPr>
        <w:t xml:space="preserve"> may include, but are not limited to, captioning, alternative and augmentative communication supports, plain language, sign language and other supports that facilitate effective communications</w:t>
      </w:r>
      <w:r>
        <w:rPr>
          <w:rFonts w:ascii="Arial" w:hAnsi="Arial" w:cs="Arial"/>
          <w:sz w:val="24"/>
          <w:szCs w:val="24"/>
        </w:rPr>
        <w:t>.</w:t>
      </w:r>
      <w:r w:rsidRPr="004B675D">
        <w:rPr>
          <w:rFonts w:ascii="Arial" w:hAnsi="Arial" w:cs="Arial"/>
          <w:sz w:val="24"/>
          <w:szCs w:val="24"/>
        </w:rPr>
        <w:t xml:space="preserve"> </w:t>
      </w:r>
    </w:p>
    <w:p w:rsidR="009A3F27" w:rsidRPr="000478F7" w:rsidRDefault="009A3F27" w:rsidP="009A3F27">
      <w:pPr>
        <w:rPr>
          <w:rFonts w:ascii="Arial" w:hAnsi="Arial" w:cs="Arial"/>
          <w:sz w:val="24"/>
          <w:szCs w:val="24"/>
        </w:rPr>
      </w:pPr>
    </w:p>
    <w:p w:rsidR="009A3F27" w:rsidRPr="000478F7" w:rsidRDefault="009A3F27" w:rsidP="009A3F27">
      <w:pPr>
        <w:pStyle w:val="Heading2"/>
        <w:rPr>
          <w:sz w:val="24"/>
          <w:szCs w:val="24"/>
        </w:rPr>
      </w:pPr>
      <w:bookmarkStart w:id="111" w:name="_Toc376168248"/>
      <w:bookmarkStart w:id="112" w:name="_Toc376168679"/>
      <w:bookmarkStart w:id="113" w:name="_Toc376174338"/>
      <w:r w:rsidRPr="000478F7">
        <w:rPr>
          <w:sz w:val="24"/>
          <w:szCs w:val="24"/>
        </w:rPr>
        <w:t>References</w:t>
      </w:r>
      <w:bookmarkEnd w:id="111"/>
      <w:bookmarkEnd w:id="112"/>
      <w:bookmarkEnd w:id="113"/>
    </w:p>
    <w:p w:rsidR="009A3F27" w:rsidRPr="00030F29" w:rsidRDefault="009A3F27" w:rsidP="009A3F27">
      <w:pPr>
        <w:pStyle w:val="ListParagraph"/>
        <w:numPr>
          <w:ilvl w:val="0"/>
          <w:numId w:val="43"/>
        </w:numPr>
        <w:rPr>
          <w:rFonts w:ascii="Arial" w:hAnsi="Arial" w:cs="Arial"/>
          <w:sz w:val="24"/>
          <w:szCs w:val="24"/>
        </w:rPr>
      </w:pPr>
      <w:r w:rsidRPr="00030F29">
        <w:rPr>
          <w:rFonts w:ascii="Arial" w:hAnsi="Arial" w:cs="Arial"/>
          <w:sz w:val="24"/>
          <w:szCs w:val="24"/>
        </w:rPr>
        <w:t>"AODA" - Accessibility for Ontarians with Disabilities Act, 2005, S.O. c. 11</w:t>
      </w:r>
    </w:p>
    <w:p w:rsidR="009A3F27" w:rsidRPr="00030F29" w:rsidRDefault="009A3F27" w:rsidP="009A3F27">
      <w:pPr>
        <w:pStyle w:val="ListParagraph"/>
        <w:numPr>
          <w:ilvl w:val="0"/>
          <w:numId w:val="43"/>
        </w:numPr>
        <w:rPr>
          <w:rFonts w:ascii="Arial" w:hAnsi="Arial" w:cs="Arial"/>
          <w:sz w:val="24"/>
          <w:szCs w:val="24"/>
        </w:rPr>
      </w:pPr>
      <w:r w:rsidRPr="00030F29">
        <w:rPr>
          <w:rFonts w:ascii="Arial" w:hAnsi="Arial" w:cs="Arial"/>
          <w:sz w:val="24"/>
          <w:szCs w:val="24"/>
        </w:rPr>
        <w:t>Accessibility for Ontarians with Disabilities Act, 2005 O. Reg. 191/11, Integrated Accessibility Standards</w:t>
      </w:r>
    </w:p>
    <w:p w:rsidR="009A3F27" w:rsidRPr="00030F29" w:rsidRDefault="009A3F27" w:rsidP="009A3F27">
      <w:pPr>
        <w:pStyle w:val="ListParagraph"/>
        <w:numPr>
          <w:ilvl w:val="0"/>
          <w:numId w:val="43"/>
        </w:numPr>
        <w:rPr>
          <w:rFonts w:ascii="Arial" w:hAnsi="Arial" w:cs="Arial"/>
          <w:sz w:val="24"/>
          <w:szCs w:val="24"/>
        </w:rPr>
      </w:pPr>
      <w:r w:rsidRPr="00030F29">
        <w:rPr>
          <w:rFonts w:ascii="Arial" w:hAnsi="Arial" w:cs="Arial"/>
          <w:sz w:val="24"/>
          <w:szCs w:val="24"/>
        </w:rPr>
        <w:t>Human Rights Code, R.S.O. 1990, c. H. 19</w:t>
      </w:r>
    </w:p>
    <w:p w:rsidR="009A3F27" w:rsidRPr="00030F29" w:rsidRDefault="009A3F27" w:rsidP="009A3F27">
      <w:pPr>
        <w:pStyle w:val="ListParagraph"/>
        <w:numPr>
          <w:ilvl w:val="0"/>
          <w:numId w:val="43"/>
        </w:numPr>
        <w:rPr>
          <w:rFonts w:ascii="Arial" w:hAnsi="Arial" w:cs="Arial"/>
          <w:sz w:val="24"/>
          <w:szCs w:val="24"/>
        </w:rPr>
      </w:pPr>
      <w:r w:rsidRPr="00030F29">
        <w:rPr>
          <w:rFonts w:ascii="Arial" w:hAnsi="Arial" w:cs="Arial"/>
          <w:sz w:val="24"/>
          <w:szCs w:val="24"/>
        </w:rPr>
        <w:t>CMHA Ottawa Plan to Provide Services to People with Disabilities in Accordance with the Accessibility Standard for Customer Service</w:t>
      </w:r>
    </w:p>
    <w:p w:rsidR="009A3F27" w:rsidRPr="00030F29" w:rsidRDefault="009A3F27" w:rsidP="009A3F27">
      <w:pPr>
        <w:pStyle w:val="ListParagraph"/>
        <w:numPr>
          <w:ilvl w:val="0"/>
          <w:numId w:val="43"/>
        </w:numPr>
        <w:rPr>
          <w:rFonts w:ascii="Arial" w:hAnsi="Arial" w:cs="Arial"/>
          <w:sz w:val="24"/>
          <w:szCs w:val="24"/>
        </w:rPr>
      </w:pPr>
      <w:r w:rsidRPr="00030F29">
        <w:rPr>
          <w:rFonts w:ascii="Arial" w:hAnsi="Arial" w:cs="Arial"/>
          <w:sz w:val="24"/>
          <w:szCs w:val="24"/>
        </w:rPr>
        <w:t>CMHA HR Policy 2.18 Accommodation due to disability</w:t>
      </w:r>
    </w:p>
    <w:p w:rsidR="009A3F27" w:rsidRPr="000478F7" w:rsidRDefault="009A3F27" w:rsidP="009A3F27">
      <w:pPr>
        <w:rPr>
          <w:rFonts w:ascii="Arial" w:hAnsi="Arial" w:cs="Arial"/>
          <w:sz w:val="24"/>
          <w:szCs w:val="24"/>
        </w:rPr>
      </w:pPr>
    </w:p>
    <w:p w:rsidR="009A3F27" w:rsidRPr="009A3F27" w:rsidRDefault="009A3F27" w:rsidP="009A3F27">
      <w:pPr>
        <w:spacing w:before="100" w:beforeAutospacing="1" w:after="100" w:afterAutospacing="1"/>
        <w:ind w:left="360"/>
        <w:jc w:val="both"/>
        <w:rPr>
          <w:rFonts w:ascii="Arial" w:hAnsi="Arial" w:cs="Arial"/>
          <w:b/>
          <w:sz w:val="24"/>
          <w:szCs w:val="24"/>
        </w:rPr>
      </w:pPr>
    </w:p>
    <w:p w:rsidR="009A3F27" w:rsidRPr="009A3F27" w:rsidRDefault="009A3F27" w:rsidP="009A3F27">
      <w:pPr>
        <w:spacing w:before="100" w:beforeAutospacing="1" w:after="100" w:afterAutospacing="1"/>
        <w:ind w:left="720"/>
        <w:rPr>
          <w:rFonts w:ascii="Arial" w:hAnsi="Arial" w:cs="Arial"/>
          <w:b/>
          <w:sz w:val="24"/>
          <w:szCs w:val="24"/>
        </w:rPr>
      </w:pPr>
    </w:p>
    <w:p w:rsidR="009A3F27" w:rsidRPr="009A3F27" w:rsidRDefault="009A3F27" w:rsidP="001B066A">
      <w:pPr>
        <w:spacing w:before="100" w:beforeAutospacing="1" w:after="100" w:afterAutospacing="1"/>
        <w:ind w:left="720"/>
        <w:jc w:val="center"/>
        <w:rPr>
          <w:rFonts w:ascii="Arial" w:hAnsi="Arial" w:cs="Arial"/>
          <w:b/>
          <w:sz w:val="24"/>
          <w:szCs w:val="24"/>
        </w:rPr>
      </w:pPr>
    </w:p>
    <w:p w:rsidR="009A3F27" w:rsidRPr="009A3F27" w:rsidRDefault="009A3F27" w:rsidP="001B066A">
      <w:pPr>
        <w:spacing w:before="100" w:beforeAutospacing="1" w:after="100" w:afterAutospacing="1"/>
        <w:ind w:left="720"/>
        <w:jc w:val="center"/>
        <w:rPr>
          <w:rFonts w:ascii="Arial" w:hAnsi="Arial" w:cs="Arial"/>
          <w:b/>
          <w:sz w:val="24"/>
          <w:szCs w:val="24"/>
        </w:rPr>
      </w:pPr>
    </w:p>
    <w:p w:rsidR="00A37D91" w:rsidRPr="009A3F27" w:rsidRDefault="00A37D91">
      <w:pPr>
        <w:rPr>
          <w:rFonts w:ascii="Arial" w:hAnsi="Arial" w:cs="Arial"/>
          <w:b/>
          <w:sz w:val="24"/>
          <w:szCs w:val="24"/>
        </w:rPr>
      </w:pPr>
    </w:p>
    <w:sectPr w:rsidR="00A37D91" w:rsidRPr="009A3F27" w:rsidSect="004E44C8">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AD" w:rsidRDefault="00064DAD" w:rsidP="00A70AA8">
      <w:r>
        <w:separator/>
      </w:r>
    </w:p>
  </w:endnote>
  <w:endnote w:type="continuationSeparator" w:id="1">
    <w:p w:rsidR="00064DAD" w:rsidRDefault="00064DAD" w:rsidP="00A70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424247"/>
      <w:docPartObj>
        <w:docPartGallery w:val="Page Numbers (Bottom of Page)"/>
        <w:docPartUnique/>
      </w:docPartObj>
    </w:sdtPr>
    <w:sdtContent>
      <w:p w:rsidR="0014748C" w:rsidRDefault="006E6AD3">
        <w:pPr>
          <w:pStyle w:val="Footer"/>
          <w:jc w:val="right"/>
        </w:pPr>
        <w:fldSimple w:instr=" PAGE   \* MERGEFORMAT ">
          <w:r w:rsidR="00142DEE">
            <w:rPr>
              <w:noProof/>
            </w:rPr>
            <w:t>11</w:t>
          </w:r>
        </w:fldSimple>
      </w:p>
    </w:sdtContent>
  </w:sdt>
  <w:p w:rsidR="0014748C" w:rsidRPr="00320A1E" w:rsidRDefault="0014748C" w:rsidP="003957BD">
    <w:pPr>
      <w:pStyle w:val="Header"/>
      <w:rPr>
        <w:sz w:val="36"/>
        <w:szCs w:val="36"/>
      </w:rPr>
    </w:pPr>
    <w:r>
      <w:rPr>
        <w:sz w:val="36"/>
        <w:szCs w:val="36"/>
      </w:rPr>
      <w:t>Multi-year Accessibility Plan</w:t>
    </w:r>
    <w:r w:rsidRPr="00320A1E">
      <w:rPr>
        <w:sz w:val="36"/>
        <w:szCs w:val="36"/>
      </w:rPr>
      <w:t xml:space="preserve">, </w:t>
    </w:r>
    <w:r>
      <w:rPr>
        <w:sz w:val="36"/>
        <w:szCs w:val="36"/>
      </w:rPr>
      <w:t>January 1, 2014</w:t>
    </w:r>
  </w:p>
  <w:p w:rsidR="0014748C" w:rsidRDefault="0014748C" w:rsidP="00395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AD" w:rsidRDefault="00064DAD" w:rsidP="00A70AA8">
      <w:r>
        <w:separator/>
      </w:r>
    </w:p>
  </w:footnote>
  <w:footnote w:type="continuationSeparator" w:id="1">
    <w:p w:rsidR="00064DAD" w:rsidRDefault="00064DAD" w:rsidP="00A70AA8">
      <w:r>
        <w:continuationSeparator/>
      </w:r>
    </w:p>
  </w:footnote>
  <w:footnote w:id="2">
    <w:p w:rsidR="0014748C" w:rsidRPr="000B0055" w:rsidRDefault="0014748C" w:rsidP="00D24579">
      <w:pPr>
        <w:pStyle w:val="FootnoteText"/>
      </w:pPr>
      <w:r>
        <w:rPr>
          <w:rStyle w:val="FootnoteReference"/>
        </w:rPr>
        <w:footnoteRef/>
      </w:r>
      <w:r>
        <w:t xml:space="preserve"> A Guide to Annual Accessibility Planning, under the Ontarians with Disabilities Act, 2001, www.gov.on.ca/citizenship/accessibility/English/accessibility planning.pdf,  p.8</w:t>
      </w:r>
    </w:p>
  </w:footnote>
  <w:footnote w:id="3">
    <w:p w:rsidR="0014748C" w:rsidRDefault="0014748C" w:rsidP="00D24579">
      <w:pPr>
        <w:pStyle w:val="FootnoteText"/>
      </w:pPr>
      <w:r>
        <w:rPr>
          <w:rStyle w:val="FootnoteReference"/>
        </w:rPr>
        <w:footnoteRef/>
      </w:r>
      <w:r>
        <w:t xml:space="preserve"> Ministry of Community and Social Services website</w:t>
      </w:r>
    </w:p>
    <w:p w:rsidR="0014748C" w:rsidRPr="00400EBE" w:rsidRDefault="0014748C" w:rsidP="00D24579">
      <w:pPr>
        <w:pStyle w:val="FootnoteText"/>
      </w:pPr>
      <w:r>
        <w:t>www.mcss.gov.on.ca/en/mcss/programs/accessibility/understand_accessibility/what_barriers.aspx</w:t>
      </w:r>
    </w:p>
  </w:footnote>
  <w:footnote w:id="4">
    <w:p w:rsidR="0014748C" w:rsidRPr="001B066A" w:rsidRDefault="0014748C" w:rsidP="00D24579">
      <w:pPr>
        <w:pStyle w:val="FootnoteText"/>
        <w:rPr>
          <w:rFonts w:ascii="Arial" w:hAnsi="Arial" w:cs="Arial"/>
        </w:rPr>
      </w:pPr>
      <w:r>
        <w:rPr>
          <w:rStyle w:val="FootnoteReference"/>
        </w:rPr>
        <w:footnoteRef/>
      </w:r>
      <w:r>
        <w:t xml:space="preserve"> </w:t>
      </w:r>
      <w:r w:rsidRPr="001B066A">
        <w:rPr>
          <w:rFonts w:ascii="Arial" w:hAnsi="Arial" w:cs="Arial"/>
        </w:rPr>
        <w:t>Article 2 of the AODA, 2005,  and Article 10 of the Human Rights Code</w:t>
      </w:r>
      <w:r>
        <w:rPr>
          <w:rFonts w:ascii="Arial" w:hAnsi="Arial" w:cs="Arial"/>
        </w:rPr>
        <w:t xml:space="preserve">, </w:t>
      </w:r>
      <w:r w:rsidRPr="001B066A">
        <w:rPr>
          <w:rFonts w:ascii="Arial" w:hAnsi="Arial" w:cs="Arial"/>
        </w:rPr>
        <w:t>A Guide to Annual Accessibility Planning, under the Ontarians with Disabilities Act, 2001</w:t>
      </w:r>
      <w:hyperlink r:id="rId1" w:history="1">
        <w:r w:rsidRPr="001B066A">
          <w:rPr>
            <w:rStyle w:val="Hyperlink"/>
            <w:rFonts w:ascii="Arial" w:hAnsi="Arial" w:cs="Arial"/>
          </w:rPr>
          <w:t>www.gov.on.ca/citizenship/accessibility/english/accessibilityplanning.pdf</w:t>
        </w:r>
      </w:hyperlink>
      <w:r w:rsidRPr="001B066A">
        <w:rPr>
          <w:rFonts w:ascii="Arial" w:hAnsi="Arial" w:cs="Arial"/>
        </w:rPr>
        <w:t>, p.8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68344"/>
    <w:lvl w:ilvl="0">
      <w:start w:val="1"/>
      <w:numFmt w:val="decimal"/>
      <w:lvlText w:val="%1."/>
      <w:lvlJc w:val="left"/>
      <w:pPr>
        <w:tabs>
          <w:tab w:val="num" w:pos="1492"/>
        </w:tabs>
        <w:ind w:left="1492" w:hanging="360"/>
      </w:pPr>
    </w:lvl>
  </w:abstractNum>
  <w:abstractNum w:abstractNumId="1">
    <w:nsid w:val="FFFFFF7D"/>
    <w:multiLevelType w:val="singleLevel"/>
    <w:tmpl w:val="0A3AB1E4"/>
    <w:lvl w:ilvl="0">
      <w:start w:val="1"/>
      <w:numFmt w:val="decimal"/>
      <w:lvlText w:val="%1."/>
      <w:lvlJc w:val="left"/>
      <w:pPr>
        <w:tabs>
          <w:tab w:val="num" w:pos="1209"/>
        </w:tabs>
        <w:ind w:left="1209" w:hanging="360"/>
      </w:pPr>
    </w:lvl>
  </w:abstractNum>
  <w:abstractNum w:abstractNumId="2">
    <w:nsid w:val="FFFFFF7E"/>
    <w:multiLevelType w:val="singleLevel"/>
    <w:tmpl w:val="1518B56A"/>
    <w:lvl w:ilvl="0">
      <w:start w:val="1"/>
      <w:numFmt w:val="decimal"/>
      <w:lvlText w:val="%1."/>
      <w:lvlJc w:val="left"/>
      <w:pPr>
        <w:tabs>
          <w:tab w:val="num" w:pos="926"/>
        </w:tabs>
        <w:ind w:left="926" w:hanging="360"/>
      </w:pPr>
    </w:lvl>
  </w:abstractNum>
  <w:abstractNum w:abstractNumId="3">
    <w:nsid w:val="FFFFFF7F"/>
    <w:multiLevelType w:val="singleLevel"/>
    <w:tmpl w:val="63EE04DA"/>
    <w:lvl w:ilvl="0">
      <w:start w:val="1"/>
      <w:numFmt w:val="decimal"/>
      <w:lvlText w:val="%1."/>
      <w:lvlJc w:val="left"/>
      <w:pPr>
        <w:tabs>
          <w:tab w:val="num" w:pos="643"/>
        </w:tabs>
        <w:ind w:left="643" w:hanging="360"/>
      </w:pPr>
    </w:lvl>
  </w:abstractNum>
  <w:abstractNum w:abstractNumId="4">
    <w:nsid w:val="FFFFFF80"/>
    <w:multiLevelType w:val="singleLevel"/>
    <w:tmpl w:val="06F06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4C76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7C2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881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E17DC"/>
    <w:lvl w:ilvl="0">
      <w:start w:val="1"/>
      <w:numFmt w:val="decimal"/>
      <w:lvlText w:val="%1."/>
      <w:lvlJc w:val="left"/>
      <w:pPr>
        <w:tabs>
          <w:tab w:val="num" w:pos="360"/>
        </w:tabs>
        <w:ind w:left="360" w:hanging="360"/>
      </w:pPr>
    </w:lvl>
  </w:abstractNum>
  <w:abstractNum w:abstractNumId="9">
    <w:nsid w:val="FFFFFF89"/>
    <w:multiLevelType w:val="singleLevel"/>
    <w:tmpl w:val="9B50B31E"/>
    <w:lvl w:ilvl="0">
      <w:start w:val="1"/>
      <w:numFmt w:val="bullet"/>
      <w:lvlText w:val=""/>
      <w:lvlJc w:val="left"/>
      <w:pPr>
        <w:tabs>
          <w:tab w:val="num" w:pos="360"/>
        </w:tabs>
        <w:ind w:left="360" w:hanging="360"/>
      </w:pPr>
      <w:rPr>
        <w:rFonts w:ascii="Symbol" w:hAnsi="Symbol" w:hint="default"/>
      </w:rPr>
    </w:lvl>
  </w:abstractNum>
  <w:abstractNum w:abstractNumId="10">
    <w:nsid w:val="05DA3623"/>
    <w:multiLevelType w:val="hybridMultilevel"/>
    <w:tmpl w:val="482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932B8"/>
    <w:multiLevelType w:val="multilevel"/>
    <w:tmpl w:val="3F0AF4F2"/>
    <w:lvl w:ilvl="0">
      <w:start w:val="1"/>
      <w:numFmt w:val="decimal"/>
      <w:lvlText w:val="%1."/>
      <w:lvlJc w:val="left"/>
      <w:pPr>
        <w:ind w:left="72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0AE24071"/>
    <w:multiLevelType w:val="hybridMultilevel"/>
    <w:tmpl w:val="EDB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E74C5"/>
    <w:multiLevelType w:val="hybridMultilevel"/>
    <w:tmpl w:val="105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404E8"/>
    <w:multiLevelType w:val="multilevel"/>
    <w:tmpl w:val="B78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F4C98"/>
    <w:multiLevelType w:val="multilevel"/>
    <w:tmpl w:val="32F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A27CB"/>
    <w:multiLevelType w:val="hybridMultilevel"/>
    <w:tmpl w:val="B9AEB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EE7ECE"/>
    <w:multiLevelType w:val="hybridMultilevel"/>
    <w:tmpl w:val="182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A6180"/>
    <w:multiLevelType w:val="hybridMultilevel"/>
    <w:tmpl w:val="74E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045CA"/>
    <w:multiLevelType w:val="multilevel"/>
    <w:tmpl w:val="475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154A41"/>
    <w:multiLevelType w:val="multilevel"/>
    <w:tmpl w:val="C9E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553EE4"/>
    <w:multiLevelType w:val="hybridMultilevel"/>
    <w:tmpl w:val="058C2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C024CF"/>
    <w:multiLevelType w:val="multilevel"/>
    <w:tmpl w:val="8AC4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E6737"/>
    <w:multiLevelType w:val="hybridMultilevel"/>
    <w:tmpl w:val="C6E25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43697"/>
    <w:multiLevelType w:val="hybridMultilevel"/>
    <w:tmpl w:val="F0660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7C5D54"/>
    <w:multiLevelType w:val="hybridMultilevel"/>
    <w:tmpl w:val="1BB0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54AD1"/>
    <w:multiLevelType w:val="hybridMultilevel"/>
    <w:tmpl w:val="EC0C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F748B"/>
    <w:multiLevelType w:val="multilevel"/>
    <w:tmpl w:val="B3A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A65F7"/>
    <w:multiLevelType w:val="multilevel"/>
    <w:tmpl w:val="F3E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3633EE"/>
    <w:multiLevelType w:val="hybridMultilevel"/>
    <w:tmpl w:val="E2A0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E5C6FCB"/>
    <w:multiLevelType w:val="hybridMultilevel"/>
    <w:tmpl w:val="2C9C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71637C"/>
    <w:multiLevelType w:val="hybridMultilevel"/>
    <w:tmpl w:val="BFE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2552"/>
    <w:multiLevelType w:val="hybridMultilevel"/>
    <w:tmpl w:val="7A94D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A870F5"/>
    <w:multiLevelType w:val="hybridMultilevel"/>
    <w:tmpl w:val="752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4287C"/>
    <w:multiLevelType w:val="multilevel"/>
    <w:tmpl w:val="A8F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E7113"/>
    <w:multiLevelType w:val="hybridMultilevel"/>
    <w:tmpl w:val="879A9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C76863"/>
    <w:multiLevelType w:val="hybridMultilevel"/>
    <w:tmpl w:val="F0048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EA2301"/>
    <w:multiLevelType w:val="hybridMultilevel"/>
    <w:tmpl w:val="38A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92578"/>
    <w:multiLevelType w:val="hybridMultilevel"/>
    <w:tmpl w:val="554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10D8A"/>
    <w:multiLevelType w:val="hybridMultilevel"/>
    <w:tmpl w:val="423E92C6"/>
    <w:lvl w:ilvl="0" w:tplc="CB4EE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C33FD"/>
    <w:multiLevelType w:val="hybridMultilevel"/>
    <w:tmpl w:val="4FBA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BA379B3"/>
    <w:multiLevelType w:val="hybridMultilevel"/>
    <w:tmpl w:val="5BBA5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EAD75EB"/>
    <w:multiLevelType w:val="hybridMultilevel"/>
    <w:tmpl w:val="EFF418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1"/>
  </w:num>
  <w:num w:numId="4">
    <w:abstractNumId w:val="26"/>
  </w:num>
  <w:num w:numId="5">
    <w:abstractNumId w:val="30"/>
  </w:num>
  <w:num w:numId="6">
    <w:abstractNumId w:val="17"/>
  </w:num>
  <w:num w:numId="7">
    <w:abstractNumId w:val="10"/>
  </w:num>
  <w:num w:numId="8">
    <w:abstractNumId w:val="13"/>
  </w:num>
  <w:num w:numId="9">
    <w:abstractNumId w:val="18"/>
  </w:num>
  <w:num w:numId="10">
    <w:abstractNumId w:val="23"/>
  </w:num>
  <w:num w:numId="11">
    <w:abstractNumId w:val="39"/>
  </w:num>
  <w:num w:numId="12">
    <w:abstractNumId w:val="32"/>
  </w:num>
  <w:num w:numId="13">
    <w:abstractNumId w:val="29"/>
  </w:num>
  <w:num w:numId="14">
    <w:abstractNumId w:val="12"/>
  </w:num>
  <w:num w:numId="15">
    <w:abstractNumId w:val="31"/>
  </w:num>
  <w:num w:numId="16">
    <w:abstractNumId w:val="38"/>
  </w:num>
  <w:num w:numId="17">
    <w:abstractNumId w:val="37"/>
  </w:num>
  <w:num w:numId="18">
    <w:abstractNumId w:val="33"/>
  </w:num>
  <w:num w:numId="19">
    <w:abstractNumId w:val="19"/>
  </w:num>
  <w:num w:numId="20">
    <w:abstractNumId w:val="34"/>
  </w:num>
  <w:num w:numId="21">
    <w:abstractNumId w:val="20"/>
  </w:num>
  <w:num w:numId="22">
    <w:abstractNumId w:val="22"/>
  </w:num>
  <w:num w:numId="23">
    <w:abstractNumId w:val="15"/>
  </w:num>
  <w:num w:numId="24">
    <w:abstractNumId w:val="14"/>
  </w:num>
  <w:num w:numId="25">
    <w:abstractNumId w:val="27"/>
  </w:num>
  <w:num w:numId="26">
    <w:abstractNumId w:val="28"/>
  </w:num>
  <w:num w:numId="27">
    <w:abstractNumId w:val="41"/>
  </w:num>
  <w:num w:numId="28">
    <w:abstractNumId w:val="36"/>
  </w:num>
  <w:num w:numId="29">
    <w:abstractNumId w:val="35"/>
  </w:num>
  <w:num w:numId="30">
    <w:abstractNumId w:val="21"/>
  </w:num>
  <w:num w:numId="31">
    <w:abstractNumId w:val="40"/>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characterSpacingControl w:val="doNotCompress"/>
  <w:footnotePr>
    <w:footnote w:id="0"/>
    <w:footnote w:id="1"/>
  </w:footnotePr>
  <w:endnotePr>
    <w:endnote w:id="0"/>
    <w:endnote w:id="1"/>
  </w:endnotePr>
  <w:compat/>
  <w:rsids>
    <w:rsidRoot w:val="00A70AA8"/>
    <w:rsid w:val="000057AA"/>
    <w:rsid w:val="0001609E"/>
    <w:rsid w:val="000307BB"/>
    <w:rsid w:val="00042BDF"/>
    <w:rsid w:val="000527D4"/>
    <w:rsid w:val="00053834"/>
    <w:rsid w:val="00064DAD"/>
    <w:rsid w:val="0007158D"/>
    <w:rsid w:val="00081C05"/>
    <w:rsid w:val="00097A66"/>
    <w:rsid w:val="000B0055"/>
    <w:rsid w:val="000C219E"/>
    <w:rsid w:val="000C254B"/>
    <w:rsid w:val="000C4E4F"/>
    <w:rsid w:val="000D2847"/>
    <w:rsid w:val="000F2BB3"/>
    <w:rsid w:val="001260B7"/>
    <w:rsid w:val="00142DEE"/>
    <w:rsid w:val="0014748C"/>
    <w:rsid w:val="00153A47"/>
    <w:rsid w:val="00162143"/>
    <w:rsid w:val="00167EB6"/>
    <w:rsid w:val="00174F5F"/>
    <w:rsid w:val="001B066A"/>
    <w:rsid w:val="001B7A6C"/>
    <w:rsid w:val="001C3EF5"/>
    <w:rsid w:val="001C61E4"/>
    <w:rsid w:val="00216722"/>
    <w:rsid w:val="002614AD"/>
    <w:rsid w:val="00286651"/>
    <w:rsid w:val="002A731C"/>
    <w:rsid w:val="002B06F7"/>
    <w:rsid w:val="002C3C84"/>
    <w:rsid w:val="002D1077"/>
    <w:rsid w:val="002E4AC5"/>
    <w:rsid w:val="002E4F47"/>
    <w:rsid w:val="002F12C4"/>
    <w:rsid w:val="002F26AE"/>
    <w:rsid w:val="003035C8"/>
    <w:rsid w:val="00320A1E"/>
    <w:rsid w:val="00330995"/>
    <w:rsid w:val="003957BD"/>
    <w:rsid w:val="00395B71"/>
    <w:rsid w:val="003E54E4"/>
    <w:rsid w:val="00400EBE"/>
    <w:rsid w:val="00405FD8"/>
    <w:rsid w:val="00444AD1"/>
    <w:rsid w:val="00453CEB"/>
    <w:rsid w:val="004658C4"/>
    <w:rsid w:val="0049311E"/>
    <w:rsid w:val="004A1C5E"/>
    <w:rsid w:val="004A7AB2"/>
    <w:rsid w:val="004B33EC"/>
    <w:rsid w:val="004C56C2"/>
    <w:rsid w:val="004E44C8"/>
    <w:rsid w:val="00503BCE"/>
    <w:rsid w:val="00535A73"/>
    <w:rsid w:val="00535FCC"/>
    <w:rsid w:val="0058509E"/>
    <w:rsid w:val="005A3082"/>
    <w:rsid w:val="005C3B14"/>
    <w:rsid w:val="005F2004"/>
    <w:rsid w:val="006204A8"/>
    <w:rsid w:val="00692B46"/>
    <w:rsid w:val="00694BBD"/>
    <w:rsid w:val="006A3C1A"/>
    <w:rsid w:val="006A415A"/>
    <w:rsid w:val="006E6AD3"/>
    <w:rsid w:val="00701531"/>
    <w:rsid w:val="007043EB"/>
    <w:rsid w:val="0070503A"/>
    <w:rsid w:val="00727CCB"/>
    <w:rsid w:val="0074699A"/>
    <w:rsid w:val="00753142"/>
    <w:rsid w:val="007605A6"/>
    <w:rsid w:val="007659EA"/>
    <w:rsid w:val="00772BB7"/>
    <w:rsid w:val="00787071"/>
    <w:rsid w:val="007F7990"/>
    <w:rsid w:val="0080577C"/>
    <w:rsid w:val="008704CA"/>
    <w:rsid w:val="009008F7"/>
    <w:rsid w:val="009147ED"/>
    <w:rsid w:val="00983472"/>
    <w:rsid w:val="009A3F27"/>
    <w:rsid w:val="009B172C"/>
    <w:rsid w:val="009C5D6E"/>
    <w:rsid w:val="009D0B7A"/>
    <w:rsid w:val="009D1BBD"/>
    <w:rsid w:val="009E7C4A"/>
    <w:rsid w:val="009F1B72"/>
    <w:rsid w:val="00A06AB6"/>
    <w:rsid w:val="00A129D5"/>
    <w:rsid w:val="00A14B79"/>
    <w:rsid w:val="00A17EA5"/>
    <w:rsid w:val="00A310EF"/>
    <w:rsid w:val="00A37D91"/>
    <w:rsid w:val="00A43B83"/>
    <w:rsid w:val="00A50D99"/>
    <w:rsid w:val="00A56062"/>
    <w:rsid w:val="00A64D9F"/>
    <w:rsid w:val="00A67E42"/>
    <w:rsid w:val="00A70AA8"/>
    <w:rsid w:val="00A93CA2"/>
    <w:rsid w:val="00AA7BF6"/>
    <w:rsid w:val="00AB4918"/>
    <w:rsid w:val="00AB5587"/>
    <w:rsid w:val="00AC66D5"/>
    <w:rsid w:val="00AD1D66"/>
    <w:rsid w:val="00AD5D10"/>
    <w:rsid w:val="00B3669E"/>
    <w:rsid w:val="00B73980"/>
    <w:rsid w:val="00B8237C"/>
    <w:rsid w:val="00B82D3A"/>
    <w:rsid w:val="00B863AC"/>
    <w:rsid w:val="00B9451D"/>
    <w:rsid w:val="00BB0019"/>
    <w:rsid w:val="00BC09B5"/>
    <w:rsid w:val="00BC2292"/>
    <w:rsid w:val="00BE1E66"/>
    <w:rsid w:val="00BE459F"/>
    <w:rsid w:val="00BE60FA"/>
    <w:rsid w:val="00BF45D7"/>
    <w:rsid w:val="00C052C0"/>
    <w:rsid w:val="00C23991"/>
    <w:rsid w:val="00C325F2"/>
    <w:rsid w:val="00C37234"/>
    <w:rsid w:val="00C54795"/>
    <w:rsid w:val="00C93566"/>
    <w:rsid w:val="00CB4791"/>
    <w:rsid w:val="00CC3C71"/>
    <w:rsid w:val="00D24579"/>
    <w:rsid w:val="00D347B5"/>
    <w:rsid w:val="00D55458"/>
    <w:rsid w:val="00D638F3"/>
    <w:rsid w:val="00D67193"/>
    <w:rsid w:val="00D7195F"/>
    <w:rsid w:val="00D77879"/>
    <w:rsid w:val="00D82B17"/>
    <w:rsid w:val="00DA382C"/>
    <w:rsid w:val="00DA46B4"/>
    <w:rsid w:val="00DC766B"/>
    <w:rsid w:val="00DC7875"/>
    <w:rsid w:val="00DD52D0"/>
    <w:rsid w:val="00DD718B"/>
    <w:rsid w:val="00DE16B8"/>
    <w:rsid w:val="00DF6301"/>
    <w:rsid w:val="00E03A91"/>
    <w:rsid w:val="00E576E8"/>
    <w:rsid w:val="00E87101"/>
    <w:rsid w:val="00EA577F"/>
    <w:rsid w:val="00F4060E"/>
    <w:rsid w:val="00F41368"/>
    <w:rsid w:val="00F752E1"/>
    <w:rsid w:val="00F9712E"/>
    <w:rsid w:val="00FD081C"/>
    <w:rsid w:val="00FD7153"/>
    <w:rsid w:val="00FD7840"/>
    <w:rsid w:val="00FE0CF6"/>
    <w:rsid w:val="00FF2D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6F7"/>
  </w:style>
  <w:style w:type="paragraph" w:styleId="Heading1">
    <w:name w:val="heading 1"/>
    <w:basedOn w:val="Normal"/>
    <w:next w:val="Normal"/>
    <w:link w:val="Heading1Char"/>
    <w:uiPriority w:val="9"/>
    <w:qFormat/>
    <w:rsid w:val="00071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1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71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0AA8"/>
    <w:rPr>
      <w:rFonts w:ascii="Tahoma" w:hAnsi="Tahoma" w:cs="Tahoma"/>
      <w:sz w:val="16"/>
      <w:szCs w:val="16"/>
    </w:rPr>
  </w:style>
  <w:style w:type="character" w:customStyle="1" w:styleId="BalloonTextChar">
    <w:name w:val="Balloon Text Char"/>
    <w:basedOn w:val="DefaultParagraphFont"/>
    <w:link w:val="BalloonText"/>
    <w:rsid w:val="00A70AA8"/>
    <w:rPr>
      <w:rFonts w:ascii="Tahoma" w:hAnsi="Tahoma" w:cs="Tahoma"/>
      <w:sz w:val="16"/>
      <w:szCs w:val="16"/>
    </w:rPr>
  </w:style>
  <w:style w:type="paragraph" w:styleId="Header">
    <w:name w:val="header"/>
    <w:basedOn w:val="Normal"/>
    <w:link w:val="HeaderChar"/>
    <w:rsid w:val="00A70AA8"/>
    <w:pPr>
      <w:tabs>
        <w:tab w:val="center" w:pos="4680"/>
        <w:tab w:val="right" w:pos="9360"/>
      </w:tabs>
    </w:pPr>
  </w:style>
  <w:style w:type="character" w:customStyle="1" w:styleId="HeaderChar">
    <w:name w:val="Header Char"/>
    <w:basedOn w:val="DefaultParagraphFont"/>
    <w:link w:val="Header"/>
    <w:rsid w:val="00A70AA8"/>
    <w:rPr>
      <w:sz w:val="24"/>
      <w:szCs w:val="24"/>
    </w:rPr>
  </w:style>
  <w:style w:type="paragraph" w:styleId="Footer">
    <w:name w:val="footer"/>
    <w:basedOn w:val="Normal"/>
    <w:link w:val="FooterChar"/>
    <w:uiPriority w:val="99"/>
    <w:rsid w:val="00A70AA8"/>
    <w:pPr>
      <w:tabs>
        <w:tab w:val="center" w:pos="4680"/>
        <w:tab w:val="right" w:pos="9360"/>
      </w:tabs>
    </w:pPr>
  </w:style>
  <w:style w:type="character" w:customStyle="1" w:styleId="FooterChar">
    <w:name w:val="Footer Char"/>
    <w:basedOn w:val="DefaultParagraphFont"/>
    <w:link w:val="Footer"/>
    <w:uiPriority w:val="99"/>
    <w:rsid w:val="00A70AA8"/>
    <w:rPr>
      <w:sz w:val="24"/>
      <w:szCs w:val="24"/>
    </w:rPr>
  </w:style>
  <w:style w:type="character" w:styleId="Hyperlink">
    <w:name w:val="Hyperlink"/>
    <w:basedOn w:val="DefaultParagraphFont"/>
    <w:uiPriority w:val="99"/>
    <w:rsid w:val="0074699A"/>
    <w:rPr>
      <w:color w:val="0000FF" w:themeColor="hyperlink"/>
      <w:u w:val="single"/>
    </w:rPr>
  </w:style>
  <w:style w:type="paragraph" w:styleId="NoSpacing">
    <w:name w:val="No Spacing"/>
    <w:uiPriority w:val="1"/>
    <w:qFormat/>
    <w:rsid w:val="00DA382C"/>
    <w:pPr>
      <w:spacing w:after="0" w:line="240" w:lineRule="auto"/>
    </w:pPr>
  </w:style>
  <w:style w:type="paragraph" w:styleId="ListParagraph">
    <w:name w:val="List Paragraph"/>
    <w:basedOn w:val="Normal"/>
    <w:uiPriority w:val="34"/>
    <w:qFormat/>
    <w:rsid w:val="00DA382C"/>
    <w:pPr>
      <w:ind w:left="720"/>
      <w:contextualSpacing/>
    </w:pPr>
  </w:style>
  <w:style w:type="paragraph" w:styleId="FootnoteText">
    <w:name w:val="footnote text"/>
    <w:basedOn w:val="Normal"/>
    <w:link w:val="FootnoteTextChar"/>
    <w:rsid w:val="000B0055"/>
    <w:rPr>
      <w:sz w:val="20"/>
      <w:szCs w:val="20"/>
    </w:rPr>
  </w:style>
  <w:style w:type="character" w:customStyle="1" w:styleId="FootnoteTextChar">
    <w:name w:val="Footnote Text Char"/>
    <w:basedOn w:val="DefaultParagraphFont"/>
    <w:link w:val="FootnoteText"/>
    <w:rsid w:val="000B0055"/>
  </w:style>
  <w:style w:type="character" w:styleId="FootnoteReference">
    <w:name w:val="footnote reference"/>
    <w:basedOn w:val="DefaultParagraphFont"/>
    <w:rsid w:val="000B0055"/>
    <w:rPr>
      <w:vertAlign w:val="superscript"/>
    </w:rPr>
  </w:style>
  <w:style w:type="table" w:styleId="TableGrid">
    <w:name w:val="Table Grid"/>
    <w:basedOn w:val="TableNormal"/>
    <w:rsid w:val="00395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F1B7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158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1B7A6C"/>
    <w:rPr>
      <w:color w:val="800080" w:themeColor="followedHyperlink"/>
      <w:u w:val="single"/>
    </w:rPr>
  </w:style>
  <w:style w:type="character" w:customStyle="1" w:styleId="Heading4Char">
    <w:name w:val="Heading 4 Char"/>
    <w:basedOn w:val="DefaultParagraphFont"/>
    <w:link w:val="Heading4"/>
    <w:uiPriority w:val="9"/>
    <w:rsid w:val="00E8710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2B06F7"/>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2B06F7"/>
    <w:rPr>
      <w:rFonts w:ascii="Arial" w:hAnsi="Arial" w:cs="Arial"/>
      <w:b/>
      <w:sz w:val="24"/>
      <w:szCs w:val="24"/>
    </w:rPr>
  </w:style>
  <w:style w:type="character" w:customStyle="1" w:styleId="Style1Char">
    <w:name w:val="Style1 Char"/>
    <w:basedOn w:val="DefaultParagraphFont"/>
    <w:link w:val="Style1"/>
    <w:rsid w:val="002B06F7"/>
    <w:rPr>
      <w:rFonts w:ascii="Arial" w:hAnsi="Arial" w:cs="Arial"/>
      <w:b/>
      <w:sz w:val="24"/>
      <w:szCs w:val="24"/>
    </w:rPr>
  </w:style>
  <w:style w:type="character" w:customStyle="1" w:styleId="Heading5Char">
    <w:name w:val="Heading 5 Char"/>
    <w:basedOn w:val="DefaultParagraphFont"/>
    <w:link w:val="Heading5"/>
    <w:uiPriority w:val="9"/>
    <w:rsid w:val="00E87101"/>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rsid w:val="009A3F27"/>
    <w:pPr>
      <w:spacing w:after="100"/>
    </w:pPr>
  </w:style>
  <w:style w:type="paragraph" w:styleId="TOC2">
    <w:name w:val="toc 2"/>
    <w:basedOn w:val="Normal"/>
    <w:next w:val="Normal"/>
    <w:autoRedefine/>
    <w:uiPriority w:val="39"/>
    <w:rsid w:val="009A3F27"/>
    <w:pPr>
      <w:spacing w:after="100"/>
      <w:ind w:left="220"/>
    </w:pPr>
  </w:style>
  <w:style w:type="paragraph" w:styleId="TOC3">
    <w:name w:val="toc 3"/>
    <w:basedOn w:val="Normal"/>
    <w:next w:val="Normal"/>
    <w:autoRedefine/>
    <w:uiPriority w:val="39"/>
    <w:rsid w:val="009A3F27"/>
    <w:pPr>
      <w:spacing w:after="100"/>
      <w:ind w:left="440"/>
    </w:pPr>
  </w:style>
  <w:style w:type="paragraph" w:styleId="TOC4">
    <w:name w:val="toc 4"/>
    <w:basedOn w:val="Normal"/>
    <w:next w:val="Normal"/>
    <w:autoRedefine/>
    <w:uiPriority w:val="39"/>
    <w:rsid w:val="00A64D9F"/>
    <w:pPr>
      <w:spacing w:after="100"/>
      <w:ind w:left="6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mccullough@cmhaottawa.ca" TargetMode="External"/><Relationship Id="rId4" Type="http://schemas.openxmlformats.org/officeDocument/2006/relationships/settings" Target="settings.xml"/><Relationship Id="rId9" Type="http://schemas.openxmlformats.org/officeDocument/2006/relationships/hyperlink" Target="http://www.cmhaottaw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on.ca/citizenship/accessibility/english/accessibility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0822-A465-4238-85F9-CE0634B6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5330</Words>
  <Characters>30384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Canadian Mental Health Association</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afainer</cp:lastModifiedBy>
  <cp:revision>10</cp:revision>
  <cp:lastPrinted>2013-12-30T19:03:00Z</cp:lastPrinted>
  <dcterms:created xsi:type="dcterms:W3CDTF">2013-12-30T16:18:00Z</dcterms:created>
  <dcterms:modified xsi:type="dcterms:W3CDTF">2014-02-07T16:56:00Z</dcterms:modified>
</cp:coreProperties>
</file>